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995" w:rsidRDefault="0014781F" w:rsidP="001478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</w:t>
      </w:r>
      <w:r w:rsidR="00FC42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82995" w:rsidRDefault="00FC4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 постановлению администрации</w:t>
      </w:r>
    </w:p>
    <w:p w:rsidR="00F82995" w:rsidRDefault="00FC4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47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F82995" w:rsidRDefault="00FC4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от  __________№__________</w:t>
      </w:r>
    </w:p>
    <w:p w:rsidR="00F82995" w:rsidRDefault="00F82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81F" w:rsidRDefault="00147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781F" w:rsidRDefault="00147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субсидий из бюджета муници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образования Грачевский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юридическим лицам, индивидуальным предп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ринимателям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лонаселенные пункты Грачевского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а также населенные пункты, в которых отсутствуют торговые объекты (далее – Порядок)</w:t>
      </w:r>
    </w:p>
    <w:p w:rsidR="00F82995" w:rsidRDefault="00F8299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1.Общие положения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Настоящий Порядок определяет правила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субсидий из бюджета муници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образования Грачевский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юридическим лицам, индивидуальным предприним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ателям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лонаселенные пункты Грачевского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а также населенные пункты, в которых отсутствуют торговые объекты (далее – субсидии).</w:t>
      </w:r>
    </w:p>
    <w:p w:rsidR="00F82995" w:rsidRDefault="00FC42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Понятия, используемые для целей настоящего Порядка:</w:t>
      </w:r>
    </w:p>
    <w:p w:rsidR="00F82995" w:rsidRDefault="00FC42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Отдаленные населенные пункты  -  населенные пункты, расположенные на расстоянии </w:t>
      </w:r>
      <w:r w:rsidR="0014781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5 километров от с. Грачевка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 сообщающиеся с ним по автомобильным дорогам без асфальтобетонного покрытия. </w:t>
      </w:r>
    </w:p>
    <w:p w:rsidR="00F82995" w:rsidRDefault="00FC42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Труднодоступные населенные пункты  - населенные пункты, которые находятся на значительном удалении от </w:t>
      </w:r>
      <w:r w:rsidR="0014781F">
        <w:rPr>
          <w:rFonts w:ascii="Times New Roman" w:eastAsia="Times New Roman" w:hAnsi="Times New Roman" w:cs="Times New Roman"/>
          <w:sz w:val="28"/>
          <w:szCs w:val="28"/>
          <w:lang w:eastAsia="ru-RU"/>
        </w:rPr>
        <w:t>с. Грачевка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и расположены вдали от транспортных путей, а также в силу природных и климатических условий, отсутствия элементов инфраструктуры оказываются исключенными на определенный период от транспортного сообщения или труднодоступными и по этим причинам требующие для доставки социально значимых товаров значительных финансовых и материальных затрат. </w:t>
      </w:r>
    </w:p>
    <w:p w:rsidR="00F82995" w:rsidRDefault="00FC42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Малонаселенные  населенные пункты -  пункты с численностью населения до 100 человек.  </w:t>
      </w:r>
    </w:p>
    <w:p w:rsidR="00F82995" w:rsidRDefault="00FC42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Доставка социально значимых товаров осуществляется в отдаленные, труднодоступные и малонаселенные пункты, а также населенные пункты, в которых отсутствуют торговые объекты (далее – населенные пункты), согласно утвержденным схемам (маршрутам) движения.</w:t>
      </w:r>
    </w:p>
    <w:p w:rsidR="00F82995" w:rsidRDefault="00FC42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1.4.</w:t>
      </w:r>
      <w:r>
        <w:rPr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отдаленных, труднодоступных, мал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онаселенных пунктов Грачевского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а также населенных пунктов, в которых отсутствуют торговые объекты и наименование схем (маршрутов) движения при доставке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автомобильным транспортом социально значимых товаров в отдаленные, труднодоступные и м</w:t>
      </w:r>
      <w:r w:rsidR="001478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алонаселенные пункты Грачевского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устанавливаются муниципальным правовым актом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2995" w:rsidRDefault="00FC425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>
        <w:t xml:space="preserve"> </w:t>
      </w:r>
      <w:r>
        <w:rPr>
          <w:sz w:val="28"/>
          <w:szCs w:val="28"/>
        </w:rPr>
        <w:t>Целью предоставления субсиди</w:t>
      </w:r>
      <w:r w:rsidR="00303834">
        <w:rPr>
          <w:sz w:val="28"/>
          <w:szCs w:val="28"/>
        </w:rPr>
        <w:t xml:space="preserve">й является возмещение  затрат по </w:t>
      </w:r>
      <w:r w:rsidR="00B826CF">
        <w:rPr>
          <w:sz w:val="28"/>
          <w:szCs w:val="28"/>
        </w:rPr>
        <w:t>приобретению</w:t>
      </w:r>
      <w:r>
        <w:rPr>
          <w:sz w:val="28"/>
          <w:szCs w:val="28"/>
        </w:rPr>
        <w:t xml:space="preserve">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14781F">
        <w:rPr>
          <w:sz w:val="28"/>
          <w:szCs w:val="28"/>
        </w:rPr>
        <w:t>лонаселенные пункты Грачевского</w:t>
      </w:r>
      <w:r>
        <w:rPr>
          <w:sz w:val="28"/>
          <w:szCs w:val="28"/>
        </w:rPr>
        <w:t xml:space="preserve"> района, а также населенные пункты, в которых отсутствуют торговые объекты. </w:t>
      </w:r>
    </w:p>
    <w:p w:rsidR="00F82995" w:rsidRDefault="00FC425F">
      <w:pPr>
        <w:pStyle w:val="ConsPlusNormal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1.6. Главным распорядителем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на цели, указанные в пункте 1.5. настоящего Порядка, является адми</w:t>
      </w:r>
      <w:r w:rsidR="0014781F">
        <w:rPr>
          <w:sz w:val="28"/>
          <w:szCs w:val="28"/>
        </w:rPr>
        <w:t>нистрация муниципального образования Грачевский район</w:t>
      </w:r>
      <w:r w:rsidR="00974E0F">
        <w:rPr>
          <w:bCs/>
          <w:sz w:val="28"/>
          <w:szCs w:val="28"/>
        </w:rPr>
        <w:t xml:space="preserve"> </w:t>
      </w:r>
      <w:r w:rsidR="00202CDC">
        <w:rPr>
          <w:bCs/>
          <w:sz w:val="28"/>
          <w:szCs w:val="28"/>
        </w:rPr>
        <w:t xml:space="preserve">Оренбургской области </w:t>
      </w:r>
      <w:r w:rsidR="00974E0F">
        <w:rPr>
          <w:bCs/>
          <w:sz w:val="28"/>
          <w:szCs w:val="28"/>
        </w:rPr>
        <w:t>(далее – администрация района</w:t>
      </w:r>
      <w:r>
        <w:rPr>
          <w:bCs/>
          <w:sz w:val="28"/>
          <w:szCs w:val="28"/>
        </w:rPr>
        <w:t>).</w:t>
      </w:r>
    </w:p>
    <w:p w:rsidR="00974E0F" w:rsidRDefault="00974E0F">
      <w:pPr>
        <w:pStyle w:val="ConsPlusNormal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Субсидия предоставляется администрацией района в пределах бюджетных ассигнований, предусмотренных в решении о бюджета на соответствующий финансовый год и плановый период и лимитов бюджетных обязательств, доведенных в установленном порядке до администрации района на цель, указанную в пункте 1.5. настоящего порядка.</w:t>
      </w:r>
    </w:p>
    <w:p w:rsidR="00F82995" w:rsidRDefault="00FC425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2ECF">
        <w:rPr>
          <w:sz w:val="28"/>
          <w:szCs w:val="28"/>
        </w:rPr>
        <w:t xml:space="preserve">.7. Способом </w:t>
      </w:r>
      <w:r>
        <w:rPr>
          <w:sz w:val="28"/>
          <w:szCs w:val="28"/>
        </w:rPr>
        <w:t>предоставления субсидии  является  возмещение  затрат на все виды ГСМ при доставке автомобильным транспортом социально значимых товаров в отдаленные, труднодоступные, малонаселенные пункты, а также населенные пункты, в которых отсутствуют торговые объекты, расположенные на территории муници</w:t>
      </w:r>
      <w:r w:rsidR="00132ECF">
        <w:rPr>
          <w:sz w:val="28"/>
          <w:szCs w:val="28"/>
        </w:rPr>
        <w:t>пального образования Грачевский</w:t>
      </w:r>
      <w:r>
        <w:rPr>
          <w:sz w:val="28"/>
          <w:szCs w:val="28"/>
        </w:rPr>
        <w:t xml:space="preserve"> район.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1.8. </w:t>
      </w:r>
      <w:r w:rsidR="002107AE" w:rsidRPr="002107AE">
        <w:rPr>
          <w:rFonts w:ascii="Times New Roman" w:hAnsi="Times New Roman" w:cs="Times New Roman"/>
          <w:sz w:val="28"/>
          <w:szCs w:val="28"/>
        </w:rPr>
        <w:t>Информация о субсидии размещается на едином портале бюджетной системы Российской Федерации в информационно-телекоммуникационной сети "Интернет" (далее - единый портал) не позднее 15-го рабочего дня, следующего за днем принятия решения «О бюджете муниципального образования Грачевский район Оренбургской области на соответствующий финансовый год и на плановый период (внесения изменений в решение «О бюджете муниципального образования Грачевский район Оренбургской области на соответствующий финансовый год и на плановый период).</w:t>
      </w:r>
    </w:p>
    <w:p w:rsidR="00F82995" w:rsidRDefault="00F82995">
      <w:pPr>
        <w:pStyle w:val="ConsPlusNormal"/>
        <w:ind w:firstLine="540"/>
        <w:jc w:val="both"/>
        <w:rPr>
          <w:sz w:val="28"/>
          <w:szCs w:val="28"/>
        </w:rPr>
      </w:pPr>
    </w:p>
    <w:p w:rsidR="00F82995" w:rsidRDefault="00FC425F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отбора </w:t>
      </w:r>
    </w:p>
    <w:p w:rsidR="00F82995" w:rsidRDefault="00F82995">
      <w:pPr>
        <w:pStyle w:val="a7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Субсидия предоставляется по результатам отбора получателей субсидии (далее – отбор).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Способом проведения отбора является запрос предложени</w:t>
      </w:r>
      <w:r w:rsidR="00EA0037">
        <w:rPr>
          <w:rFonts w:ascii="Times New Roman" w:hAnsi="Times New Roman" w:cs="Times New Roman"/>
          <w:sz w:val="28"/>
          <w:szCs w:val="28"/>
        </w:rPr>
        <w:t>й, в соответствии с ко</w:t>
      </w:r>
      <w:r w:rsidR="00303834">
        <w:rPr>
          <w:rFonts w:ascii="Times New Roman" w:hAnsi="Times New Roman" w:cs="Times New Roman"/>
          <w:sz w:val="28"/>
          <w:szCs w:val="28"/>
        </w:rPr>
        <w:t xml:space="preserve">торым администрация </w:t>
      </w:r>
      <w:r w:rsidR="00EA0037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определяет Получателя субсидии на основании заявок, направленных участниками отбора для участия в отборе, исходя из соответствия участника отбора категориям и (или) критериям отбора, указанных в пунктах 2.8.-2.9. настоящего Порядка, и очередности поступления заявок на участие в отборе.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Организатором проведения отб</w:t>
      </w:r>
      <w:r w:rsidR="00EA0037">
        <w:rPr>
          <w:rFonts w:ascii="Times New Roman" w:hAnsi="Times New Roman" w:cs="Times New Roman"/>
          <w:sz w:val="28"/>
          <w:szCs w:val="28"/>
        </w:rPr>
        <w:t xml:space="preserve">ора является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района,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которая своим постановлением принимает решение о проведении отбора и размещении объявления о проведении отбора (далее – объявление).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2.2. Отбор осуществляется комиссией для рассмотрения и оценки заявок участников отбора на получение субсидий из бюджета муници</w:t>
      </w:r>
      <w:r w:rsidR="00EA0037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район 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EA0037">
        <w:rPr>
          <w:rFonts w:ascii="Times New Roman" w:hAnsi="Times New Roman" w:cs="Times New Roman"/>
          <w:color w:val="000000" w:themeColor="text1"/>
          <w:sz w:val="28"/>
          <w:szCs w:val="28"/>
        </w:rPr>
        <w:t>лонаселенные пункты Грачевского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а также населенные пункты, в которых отсутствуют торговые объекты  (далее – комиссия), утверждаемой постановл</w:t>
      </w:r>
      <w:r w:rsidR="00303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ением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 Объявление  размещается не менее чем за 10 дней до проведения отбора: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 на едином портале;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на официальном са</w:t>
      </w:r>
      <w:r w:rsidR="00EA0037">
        <w:rPr>
          <w:rFonts w:ascii="Times New Roman" w:hAnsi="Times New Roman" w:cs="Times New Roman"/>
          <w:sz w:val="28"/>
          <w:szCs w:val="28"/>
        </w:rPr>
        <w:t>йте администрации муниципального образования Грачевский</w:t>
      </w:r>
      <w:r>
        <w:rPr>
          <w:rFonts w:ascii="Times New Roman" w:hAnsi="Times New Roman" w:cs="Times New Roman"/>
          <w:sz w:val="28"/>
          <w:szCs w:val="28"/>
        </w:rPr>
        <w:t xml:space="preserve"> район Оренбургской области в сети Интернет  (далее  - официальный сайт).       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В объявлении указывается следующая информация: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 Сроки проведения отбор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2.4.2. Дата начала подачи и окончания приема заявок участников отбора, которая не может быть ранее 10-го календарного дня, следующего за днем размещения объявления о проведении отбора.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 Наименование, место нахождения, почтовый адрес, адрес электрон</w:t>
      </w:r>
      <w:r w:rsidR="00EA0037">
        <w:rPr>
          <w:rFonts w:ascii="Times New Roman" w:hAnsi="Times New Roman" w:cs="Times New Roman"/>
          <w:sz w:val="28"/>
          <w:szCs w:val="28"/>
        </w:rPr>
        <w:t>ной почты, номера телефонов администрации Грачевского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Результат предоставления субсидий в соответствии с пунктом 3.10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2.4.5. Доменное имя и (или) указатели страниц системы «Электронный бюджет», на котором обеспечивается проведение отбора.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2.4.6. Требования к участникам отбора в соответствии с пунктом 2.5 настоящего Порядка и к перечню документов, представляемых участниками отбора для подтверждения их соответствия указанным требованиям в соответствии с пунктом 2.7. настоящего Порядка.</w:t>
      </w:r>
    </w:p>
    <w:p w:rsidR="00F82995" w:rsidRDefault="00FC425F">
      <w:pPr>
        <w:pStyle w:val="ConsPlusNormal"/>
        <w:ind w:firstLine="54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2.4.7. </w:t>
      </w:r>
      <w:r>
        <w:rPr>
          <w:sz w:val="28"/>
          <w:szCs w:val="28"/>
        </w:rPr>
        <w:t xml:space="preserve">Категории и (или) критерии отбора получателей субсидии, отбираемых исходя из указанных критериев в соответствии с пунктами 2.8.-2.9. настоящего раздела. 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2.4.8. Порядок подачи участниками отбора заявок и требования, предъявляемые к форме и содержанию заявок, подаваемых участниками отбора, в соответствии с пунктом 2.6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2.4.9. Порядок отзыва заявок участников отбора, порядок их возврата, определяющий, в том числе основания для возврата заявок участников отбора, порядок внесения изменений в заявки участников отбора.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2.4.10. Правила рассмотрения и оценки заявок участников отбора в соответствии с пунктами 2.18- 2.22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2.4.11. Порядок возврата заявок на доработку.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2.4.12. Порядок отклонения заявок, а также информацию об основаниях их отклонения в соответствии с пунктами 2.20.-2.21.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2.4.13. Порядок предоставления участникам отбора разъяснений положений объявления о проведении отбора, даты начала и окончания срока такого предоставления.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2.4.14. Срок, в течение которого победитель (победители) отбора должен подписать соглашение о предоставлении субсидии (далее - соглашение).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2.4.15. Условия признания победителя (победителей) отбора, уклонившимся от заключения соглашения.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2.4.16.  Дата размещения протокола подведения итогов отбора (далее- протокол), которая не может быть позднее 10-го календарного дня, следующего за днем подписания протокола: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едином портале;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 муници</w:t>
      </w:r>
      <w:r w:rsidR="00EA0037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Оренбургской области.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2.4.17. Место оказания услуг в соответствии со схемой (маршрутами) движения.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2.4.18. Объем распределяемой субсидии в рамках отбора, порядок расчета размера субсидии в соответствии с пунктом 3.9 настоящего Порядка, правила распределения субсидии по результатам отбора, которые могут включать максимальный, минимальный размер субсидии, предоставляемой победителю (победителям) отбора, а также предельное количество победителей отбора. 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Участник отбора на дату подачи заявки должен соответствовать следующим требованиям: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2.5.1.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8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перечень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2.5.2.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2.5.3. Участник отбора не находится в составляемых в рамках реализации полномочий,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предусмотренных </w:t>
      </w:r>
      <w:hyperlink r:id="rId9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главой VII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2.5.4. Участник отбора не получает средства из бюджета муници</w:t>
      </w:r>
      <w:r w:rsidR="00EA0037">
        <w:rPr>
          <w:rFonts w:ascii="Times New Roman" w:hAnsi="Times New Roman" w:cs="Times New Roman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sz w:val="28"/>
          <w:szCs w:val="28"/>
        </w:rPr>
        <w:t xml:space="preserve"> район на основании иных нормативных правовых актов на цели, указанные в пункте 1.5.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2.5.5. Участник отбора не является иностранным агентом в соответствии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0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контроле </w:t>
      </w:r>
      <w:r>
        <w:rPr>
          <w:rFonts w:ascii="Times New Roman" w:hAnsi="Times New Roman" w:cs="Times New Roman"/>
          <w:sz w:val="28"/>
          <w:szCs w:val="28"/>
        </w:rPr>
        <w:t>за деятельностью лиц, находящихся под иностранным влиянием»;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2.5.6. У участника отбора на едином налоговом счете отсутствует или не превышает размер, определенный </w:t>
      </w:r>
      <w:hyperlink r:id="rId1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3 статьи 47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>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2.5.7. У участника отбора отсутствуют просроченная задолженность по возврату в бюджет муници</w:t>
      </w:r>
      <w:r w:rsidR="00042F02">
        <w:rPr>
          <w:rFonts w:ascii="Times New Roman" w:hAnsi="Times New Roman" w:cs="Times New Roman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sz w:val="28"/>
          <w:szCs w:val="28"/>
        </w:rPr>
        <w:t xml:space="preserve"> район субсидий в соответствии с настоящим Порядком, иных субсидий, бюджетных инвестиций, а также иная просроченная (неурегулированная) задолженность по денежным обязательствам перед бюджетом муници</w:t>
      </w:r>
      <w:r w:rsidR="00042F02">
        <w:rPr>
          <w:rFonts w:ascii="Times New Roman" w:hAnsi="Times New Roman" w:cs="Times New Roman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2.5.8. 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прекратил деятельность в качестве индивидуального предпринимателя.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2.5.9.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бухгалтере(при наличии) участника отбора, являющегося юридическим лицом, об индивидуальном предпринимателе и о физическом лице, являющихся участниками отбора.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2.5.10. Участник отбора должен соответствовать критериям отбора, указанным в пункте 2.9.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2.5.11. Участник отбора предоставляет сведения об автомобильном транспорте, привлекаемом для доставки</w:t>
      </w:r>
      <w:r>
        <w:rPr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 значимых товаров в отдаленные, труднодоступные и ма</w:t>
      </w:r>
      <w:r w:rsidR="00042F02">
        <w:rPr>
          <w:rFonts w:ascii="Times New Roman" w:hAnsi="Times New Roman" w:cs="Times New Roman"/>
          <w:sz w:val="28"/>
          <w:szCs w:val="28"/>
        </w:rPr>
        <w:t>лонаселенные пункты Грачевского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а также населенные пункты, в которых отсутствуют торговые объекты.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Для участия в отборе </w:t>
      </w:r>
      <w:r>
        <w:rPr>
          <w:rFonts w:ascii="Times New Roman" w:hAnsi="Times New Roman" w:cs="Times New Roman"/>
          <w:bCs/>
          <w:sz w:val="28"/>
          <w:szCs w:val="28"/>
        </w:rPr>
        <w:t>участник отбора</w:t>
      </w:r>
      <w:r>
        <w:rPr>
          <w:rFonts w:ascii="Times New Roman" w:hAnsi="Times New Roman" w:cs="Times New Roman"/>
          <w:sz w:val="28"/>
          <w:szCs w:val="28"/>
        </w:rPr>
        <w:t xml:space="preserve"> в срок, установленный в объявлении, направляет в комиссию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заявку на участие в отборе по форме согласно приложению № 2 к настоящему Порядку,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содержащую, в том числе согласие на публикацию (размещение) на едином портале и на официальном сайте муници</w:t>
      </w:r>
      <w:r w:rsidR="00042F02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в информационно-телекоммуникационной сети «Интернет» информации об участнике отбора, о подаваемой участником отбора заявке, а также согласие на обработку персональн</w:t>
      </w:r>
      <w:r w:rsidR="00042F02">
        <w:rPr>
          <w:rFonts w:ascii="Times New Roman" w:hAnsi="Times New Roman" w:cs="Times New Roman"/>
          <w:color w:val="000000" w:themeColor="text1"/>
          <w:sz w:val="28"/>
          <w:szCs w:val="28"/>
        </w:rPr>
        <w:t>ых данных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С целью подтверждения соответствия участников отбора требованиям, указанным в пункте 2.5 настоящего Порядка, участники отбора прилагают к заявке на участие в отборе следующие документы: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2.7.1.  Справки на дату подачи заявки, подписанные руководителем участника отбора, содержащие сведения, указанные в подпунктах 2.5.1.-2.5.9 пункта 2.5. раздела 2 настоящего Порядка, а также о наличии у участника отбора социально значимых товаров, определенных в рекомендуемом перечне социально значимых товаров, утвержденных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Порядком (согласно приложению № 1).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2.7.2. Копии паспортов транспортных средств (ПТС), которыми будет осуществляться доставка социально значимых товаров, при наличии собственных транспортных средств, и договор аренды на привлекаемый транспорт.</w:t>
      </w:r>
    </w:p>
    <w:p w:rsidR="00F82995" w:rsidRDefault="00FC42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2.7.3. Участники отборов – юридические лица представляют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заверенную  копию  учредительных  документов (в действующей  редакции).</w:t>
      </w:r>
    </w:p>
    <w:p w:rsidR="00F82995" w:rsidRDefault="00FC42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отбора вправе представить выписку из единого государственного реестра юридических лиц (далее – ЕГРЮЛ). В случае непредставления участником отбора выписки из ЕГРЮЛ  ГРБС самостоятельно получает соответствующую выписку на официальном сайте Федеральной налоговой службы.</w:t>
      </w:r>
    </w:p>
    <w:p w:rsidR="00F82995" w:rsidRDefault="00FC42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2.7.4. Участники отборов – индивидуальные предприниматели представляют:</w:t>
      </w:r>
    </w:p>
    <w:p w:rsidR="00F82995" w:rsidRDefault="00FC42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заверенную копию свидетельства о государственной регистрации физического лица в качестве индивидуального предпринимателя, в случае непредставления заявителем указанного документа ГРБС запрашивает данный документ (сведения) посредством системы межведомственного электронного взаимодействия с соответствующими органами государственной власти;</w:t>
      </w:r>
    </w:p>
    <w:p w:rsidR="00F82995" w:rsidRDefault="00FC42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паспорта;</w:t>
      </w:r>
    </w:p>
    <w:p w:rsidR="00F82995" w:rsidRDefault="00FC42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индивидуальных предпринимателей (или заверенную копию такой выписки). В случае непредставления заяв</w:t>
      </w:r>
      <w:r w:rsidR="00042F02">
        <w:rPr>
          <w:rFonts w:ascii="Times New Roman" w:hAnsi="Times New Roman" w:cs="Times New Roman"/>
          <w:sz w:val="28"/>
          <w:szCs w:val="28"/>
        </w:rPr>
        <w:t>ителем указанного документа администрация Грачевского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запрашивает данный документ (сведения) посредством системы межведомственного электронного взаимодействия с соответствующими органами государственной власти.</w:t>
      </w:r>
    </w:p>
    <w:p w:rsidR="00F82995" w:rsidRDefault="00FC42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Категории отбора получателей субсидии - юридические лица, индивидуальные предприниматели, планирующие доставку автомобильным транспортом социально значимых товаров в отдаленные, труднодоступные и ма</w:t>
      </w:r>
      <w:r w:rsidR="00042F02">
        <w:rPr>
          <w:sz w:val="28"/>
          <w:szCs w:val="28"/>
        </w:rPr>
        <w:t>лонаселенные пункты Грачевского</w:t>
      </w:r>
      <w:r>
        <w:rPr>
          <w:sz w:val="28"/>
          <w:szCs w:val="28"/>
        </w:rPr>
        <w:t xml:space="preserve"> района, а также населенные пункты, в которых отсутствуют торговые объекты (далее – участники отбора).  </w:t>
      </w:r>
    </w:p>
    <w:p w:rsidR="00F82995" w:rsidRDefault="00FC425F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2.9. Критериями отбора получателей субсидии являются: </w:t>
      </w:r>
    </w:p>
    <w:p w:rsidR="00F82995" w:rsidRDefault="00FC425F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наличие у участников отбора автомобильного транспорта, необходимого для доставки социально значимых товаров в отдаленные, труднодоступные и ма</w:t>
      </w:r>
      <w:r w:rsidR="00042F02">
        <w:rPr>
          <w:color w:val="000000" w:themeColor="text1"/>
          <w:sz w:val="28"/>
          <w:szCs w:val="28"/>
        </w:rPr>
        <w:t>лонаселенные пункты Грачевского</w:t>
      </w:r>
      <w:r>
        <w:rPr>
          <w:color w:val="000000" w:themeColor="text1"/>
          <w:sz w:val="28"/>
          <w:szCs w:val="28"/>
        </w:rPr>
        <w:t xml:space="preserve"> района, а также населенные пункты, в которых отсутствуют торговые объекты;</w:t>
      </w:r>
    </w:p>
    <w:p w:rsidR="00F82995" w:rsidRDefault="00FC425F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наличие у участников отбора и доставка участником отбора социально-значимых товаров по перечню согласно приложению № 1 к настоящему  Порядку;</w:t>
      </w:r>
    </w:p>
    <w:p w:rsidR="00F82995" w:rsidRDefault="00FC425F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доставка товаров в отдаленные, труднодоступные и ма</w:t>
      </w:r>
      <w:r w:rsidR="00042F02">
        <w:rPr>
          <w:color w:val="000000" w:themeColor="text1"/>
          <w:sz w:val="28"/>
          <w:szCs w:val="28"/>
        </w:rPr>
        <w:t>лонаселенные пункты Грачевского</w:t>
      </w:r>
      <w:r>
        <w:rPr>
          <w:color w:val="000000" w:themeColor="text1"/>
          <w:sz w:val="28"/>
          <w:szCs w:val="28"/>
        </w:rPr>
        <w:t xml:space="preserve"> района, а также населенные пункты, в которых отсутствуют торговые объекты, участником отбора осуществляется с периодичностью не менее одного раза в неделю в течение календарного года;</w:t>
      </w:r>
    </w:p>
    <w:p w:rsidR="00F82995" w:rsidRDefault="00FC42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заявка на участие в отборе, поданная участником отбора ранее других.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>
        <w:rPr>
          <w:rFonts w:ascii="Times New Roman" w:hAnsi="Times New Roman" w:cs="Times New Roman"/>
          <w:bCs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отбора</w:t>
      </w:r>
      <w:r>
        <w:rPr>
          <w:rFonts w:ascii="Times New Roman" w:hAnsi="Times New Roman" w:cs="Times New Roman"/>
          <w:sz w:val="28"/>
          <w:szCs w:val="28"/>
        </w:rPr>
        <w:t> может подать только </w:t>
      </w:r>
      <w:r>
        <w:rPr>
          <w:rFonts w:ascii="Times New Roman" w:hAnsi="Times New Roman" w:cs="Times New Roman"/>
          <w:bCs/>
          <w:sz w:val="28"/>
          <w:szCs w:val="28"/>
        </w:rPr>
        <w:t>одну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заявку на участие в отборе.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отборе, а также документы в соответствии с пунктом 2.7. настоящего Порядка представляются на бумажном носителе в одном экземпляре.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>Документы, входящие в состав заявки, формируются в общую папку в последовательности, соответствующей списку документов, указанных в пункте 2.7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 Документы, входящие в состав заявки, содержащиеся в папках, должны быть прошиты, пронумерованы и скреплены печатью (для юридического лица и индивидуального предпринимателя (при наличии)), подписью (для физического лица).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Прием представленных заявок и прилагаемых к ним документов (далее – заявочная документация) осуществляется секретарем комиссии в течение срока, указанного в объявлении. По истечении срока, указанного в объявлении, заявочная документация не принимается.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После проведения отбора заявочная документация участнику отбора не возвращается.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Секретарь комиссии регистрирует заявочную документацию в день ее подачи в специальном журнале, листы которого должны быть пронумерованы, прошнурованы и скреплены пе</w:t>
      </w:r>
      <w:r w:rsidR="00042F02">
        <w:rPr>
          <w:rFonts w:ascii="Times New Roman" w:hAnsi="Times New Roman" w:cs="Times New Roman"/>
          <w:sz w:val="28"/>
          <w:szCs w:val="28"/>
        </w:rPr>
        <w:t>чат</w:t>
      </w:r>
      <w:r w:rsidR="00303834">
        <w:rPr>
          <w:rFonts w:ascii="Times New Roman" w:hAnsi="Times New Roman" w:cs="Times New Roman"/>
          <w:sz w:val="28"/>
          <w:szCs w:val="28"/>
        </w:rPr>
        <w:t xml:space="preserve">ью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Участники отбора </w:t>
      </w:r>
      <w:r>
        <w:rPr>
          <w:rFonts w:ascii="Times New Roman" w:hAnsi="Times New Roman" w:cs="Times New Roman"/>
          <w:sz w:val="28"/>
          <w:szCs w:val="28"/>
        </w:rPr>
        <w:t>вправе в период отбора отозвать заявки, направив в  комиссию соответствующее заявление в письменной форме на бумажном носителе.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Участники отбора вправе внести изменения в заявку не позднее даты и времени окончания подачи (приема) заявок, указанного в объявлении, направив в комиссию заявление в письменной форме на бумажном носителе. Заявление о внесении изменений в заявку и приложенные к нему документы приобщаются к заявке и являются ее неотъемлемой частью.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в течение 5-ти рабочих дней после окончания срока приема заявок рассматривает и оценивает </w:t>
      </w:r>
      <w:r>
        <w:rPr>
          <w:rFonts w:ascii="Times New Roman" w:hAnsi="Times New Roman" w:cs="Times New Roman"/>
          <w:sz w:val="28"/>
          <w:szCs w:val="28"/>
        </w:rPr>
        <w:t>заявочную документацию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комплектность и соответствие требованиям, установленным в объявлении и пунктами 2.5, 2.6, 2.7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2.19. По результатам рассмотрения заявок комиссия принимает одно из следующих решений: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2.19.1. Об отклонении заявок участников отбора и отказе в предоставлении субсидий с указанием причин отклонения (отказа).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2.19.2. О признании участника отбора победителем отбора и предоставлении субсидий.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2.20. Основаниями для отклонения заявки участника отбора на стадии рассмотрения и оценки заявок являются: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2.20.1.Несоответствие участника отбора требованиям, установленным в пункте 2.5. настоящего Порядка.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2.20.2. Непредставление (представление не в полном объеме) документов, указанных в объявлении о проведении отбора, предусмотренных настоящим Порядком.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2.20.3. Несоответствие представленных участником отбора заявки и (или) документов требованиям, установленным в объявлении о проведении отбора, предусмотренных настоящим Порядком.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2.20.4. Недостоверность информации, содержащейся в документах, представленных участником отбора в целях подтверждения соответствия требованиям, установленных пунктом 2.7. настоящего Порядка;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2.20.5. Подача участником отбора заявки после даты и (или) времени, определенных для подачи заявок.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2.21. При наличии оснований для отклонения заявок, предусмотренных пунктом 2.20 настоящего Порядка, комиссия уведомляет участников отбора об отклонении заявок с указанием причин их отклонения путем размещения соответствующей информации на официальном сайте муници</w:t>
      </w:r>
      <w:r w:rsidR="00042F02">
        <w:rPr>
          <w:rFonts w:ascii="Times New Roman" w:hAnsi="Times New Roman" w:cs="Times New Roman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sz w:val="28"/>
          <w:szCs w:val="28"/>
        </w:rPr>
        <w:t xml:space="preserve"> район  оренбургской области не позднее дня,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следующего за днем окончания срока рассмотрения заявок.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2.22. Победителем отбора признается участник, соответствующий требованиям, установленным в объявлении и пунктами 2.5, 2.6, 2.7 настоящего порядка.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 По итогам рассмотрения заявок комиссия оформляет протокол, включающий следующие сведения: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2.23.1. Дата, время и место проведения рассмотрения заявок.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2.23.2. Информация об участниках отбора, заявки которых были рассмотрены.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2.23.3.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2.23.4. Наименование получателя (получателей) субсидии, с которым заключается соглашение, и размер предоставляемой ему субсидии.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 Протокол в срок не позднее 10-го календарного дня,  следующего за днем подписания протокола, размещается: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2.24.1. на едином портале;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2.24.2. на  официальном сайте муници</w:t>
      </w:r>
      <w:r w:rsidR="00042F02">
        <w:rPr>
          <w:rFonts w:ascii="Times New Roman" w:hAnsi="Times New Roman" w:cs="Times New Roman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sz w:val="28"/>
          <w:szCs w:val="28"/>
        </w:rPr>
        <w:t xml:space="preserve"> район Оренбургской области.</w:t>
      </w:r>
    </w:p>
    <w:p w:rsidR="00F82995" w:rsidRDefault="003038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2.25. Администрация </w:t>
      </w:r>
      <w:r w:rsidR="00042F02">
        <w:rPr>
          <w:rFonts w:ascii="Times New Roman" w:hAnsi="Times New Roman" w:cs="Times New Roman"/>
          <w:sz w:val="28"/>
          <w:szCs w:val="28"/>
        </w:rPr>
        <w:t>района</w:t>
      </w:r>
      <w:r w:rsidR="00FC425F">
        <w:rPr>
          <w:rFonts w:ascii="Times New Roman" w:hAnsi="Times New Roman" w:cs="Times New Roman"/>
          <w:sz w:val="28"/>
          <w:szCs w:val="28"/>
        </w:rPr>
        <w:t xml:space="preserve"> вправе объявить повторный отбор не ранее чем через 10 календарных дней в следующих случаях: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2.25.1. Не поступило ни одной заявки на участие в отборе.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2.25.2.  Комиссия приняла решение об отказе в допуске к участию в отборе всех претендентов на участие в отборе.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2.26.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10 рабочих дней со дня подписания комиссией протокола победитель отбора должен подписать соглашение о предоставлении субсидии, заключаем</w:t>
      </w:r>
      <w:r w:rsidR="00303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ое с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(далее – соглашение).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2.27. В случае отказа победителя  отбора от заключения соглашения либо нарушения  им указанного в пункте 2.26 настоящего Порядка срока его заключения такой победитель отбора признается уклонившимся от заключения соглашения и утрачивает право на получение субсидии.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2.28. В случае признания победителя отбора уклонившимся от заключения соглашения, субсидия предоставляется следующему по порядку участнику отбора (при наличии его согласия в письменном виде на бумажном носителе). 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2.29. Победитель отбора, заключивший в установленный в пункте 2.26. настоящего Порядка срок соглашение, признается получателем субсидий. </w:t>
      </w:r>
    </w:p>
    <w:p w:rsidR="00F82995" w:rsidRDefault="00F82995">
      <w:pPr>
        <w:pStyle w:val="ConsPlusNormal"/>
        <w:ind w:firstLine="540"/>
        <w:jc w:val="both"/>
        <w:rPr>
          <w:sz w:val="28"/>
          <w:szCs w:val="28"/>
        </w:rPr>
      </w:pP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Условия и порядок предоставления субсидии.</w:t>
      </w:r>
    </w:p>
    <w:p w:rsidR="00F82995" w:rsidRDefault="00F829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Субсидия предоставляется при условии з</w:t>
      </w:r>
      <w:r w:rsidR="007A5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аключения соглашения  между администрацией Грачевского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получателем субсидий, составленного по типовой форме, утвержденной</w:t>
      </w:r>
      <w:r w:rsidR="007A5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приказом финансового отдела администрации</w:t>
      </w:r>
      <w:r w:rsidR="003038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Грачевский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Соглашение должно содержать условие о необходимости согласования новых условий соглашения или о расторжении соглашения при недостижении согласия по новым у</w:t>
      </w:r>
      <w:r w:rsidR="007A5E3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словиям в случае уменьшения админ</w:t>
      </w:r>
      <w:r w:rsidR="005957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истрацией </w:t>
      </w:r>
      <w:r w:rsidR="007A5E3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ранее доведенных лимитов бюджетных обязательств,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приводящего к невозможности предоставления субсидии в размере, определенном в соглашении.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3.3. Заключение дополнительного соглашения к соглашению, в том числе дополнительного соглашения о расторжении соглашения осуществляется при необходимости по типовой форме, утвержденной</w:t>
      </w:r>
      <w:r w:rsidR="007A5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приказом финансового отдела администрации</w:t>
      </w:r>
      <w:r w:rsidR="005957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Грачевский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3.3.1.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3.3.2.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 </w:t>
      </w:r>
      <w:hyperlink r:id="rId12">
        <w:r>
          <w:rPr>
            <w:rStyle w:val="a3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lang w:eastAsia="ru-RU"/>
          </w:rPr>
          <w:t>абзацем вторым пункта 5 статьи 23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муниципального района;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3.3.3. 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</w:t>
      </w:r>
      <w:hyperlink r:id="rId13">
        <w:r>
          <w:rPr>
            <w:rStyle w:val="a3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lang w:eastAsia="ru-RU"/>
          </w:rPr>
          <w:t>абзацем вторым пункта 5 статьи 23</w:t>
        </w:r>
      </w:hyperlink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ажданского кодекса Российской Федерации, передающего свои права другому гражданину в соответствии со </w:t>
      </w:r>
      <w:hyperlink r:id="rId14">
        <w:r>
          <w:rPr>
            <w:rStyle w:val="a3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lang w:eastAsia="ru-RU"/>
          </w:rPr>
          <w:t>статьей 18</w:t>
        </w:r>
      </w:hyperlink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Федерального закона</w:t>
      </w:r>
      <w:r w:rsidRPr="001478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от 11.06.2003 №74-ФЗ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 крестьянском (фермерском) хозяйстве», в соглашение вносятся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3.4. Для получения субсидии получатель субсидий на 1-е число месяца подачи документов, установленных пунктом 3.5 настоящего Порядка должен соответствовать требованиям, указанным в подпунктах 2.5.1-2.5.9 пункта 2.5 настоящего Порядка.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 Для подтверждения соответствия требованиям, указанным в пункте 3.4 настоящего Порядка, а также для получения субсидии получатель субсидий  ежемесячно, в срок не позднее 3 числа месяца, следующего за отчетным, предоставл</w:t>
      </w:r>
      <w:r w:rsidR="007A5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яет в админи</w:t>
      </w:r>
      <w:r w:rsidR="005957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страцию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следующие документы: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3.5.1. Заявление получателя субсидии согласно приложению № 3 к настоящему Порядку.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3.5.2. Справки на 1-е число текущего месяца, указанные в подпункте 2.7.1 пункта 2.7 настоящего Порядка.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3.5.3. Отчет о  фактических расходах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7A5E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лонаселенные пункты Грачевского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а также населенные пункты, в которых отсутствуют торговые объекты, согласно приложению № 4 к настоящему Порядку.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3.5.4. Путевые листы (либо копии) по доставке социально значимых товаров в населенные пункты, предусмотренные соглашением (заверенные подписью главы и печатью администрации сельского поселения).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3.5.5. Документы (либо копии), подтверждающих оплату горюче-смазочных материалов  (товарные накладные, счета – фактуры, платежные поручения, чеки на оплату).</w:t>
      </w:r>
    </w:p>
    <w:p w:rsidR="00F82995" w:rsidRDefault="00FC425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3.5.6. Товарные накладные (либо копии).</w:t>
      </w:r>
    </w:p>
    <w:p w:rsidR="00F82995" w:rsidRDefault="00595777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3.6. Администрация </w:t>
      </w:r>
      <w:r w:rsidR="00FC425F">
        <w:rPr>
          <w:rFonts w:ascii="Times New Roman" w:hAnsi="Times New Roman" w:cs="Times New Roman"/>
          <w:sz w:val="28"/>
          <w:lang w:eastAsia="ru-RU"/>
        </w:rPr>
        <w:t>района в течение 10 дней со дня поступления документов осуществляет их проверку и принимает решение о предоставлении субсидии или об отказе в предоставлении субсидии.</w:t>
      </w:r>
    </w:p>
    <w:p w:rsidR="00F82995" w:rsidRDefault="00FC425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3.7. В случае принятия решения об отказе в предоставлении субс</w:t>
      </w:r>
      <w:r w:rsidR="00A86A08">
        <w:rPr>
          <w:rFonts w:ascii="Times New Roman" w:hAnsi="Times New Roman" w:cs="Times New Roman"/>
          <w:sz w:val="28"/>
          <w:lang w:eastAsia="ru-RU"/>
        </w:rPr>
        <w:t xml:space="preserve">идии  администрация </w:t>
      </w:r>
      <w:r>
        <w:rPr>
          <w:rFonts w:ascii="Times New Roman" w:hAnsi="Times New Roman" w:cs="Times New Roman"/>
          <w:sz w:val="28"/>
          <w:lang w:eastAsia="ru-RU"/>
        </w:rPr>
        <w:t>района в течение следующего рабочего дня  после принятия решения направляет получателю субсидий письменное уведомление об отказе в предоставлении субсидии с указанием причин отказа.</w:t>
      </w:r>
    </w:p>
    <w:p w:rsidR="00F82995" w:rsidRDefault="00FC425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3.8. Основания для отказа получателю субсидии в предоставлении субсидии:</w:t>
      </w:r>
    </w:p>
    <w:p w:rsidR="00F82995" w:rsidRDefault="00FC425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3.8.1. Несоответствие представленных получателем субсидии документов требованиям, предусмотренных пунктом </w:t>
      </w:r>
      <w:r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3.5 </w:t>
      </w:r>
      <w:r>
        <w:rPr>
          <w:rFonts w:ascii="Times New Roman" w:hAnsi="Times New Roman" w:cs="Times New Roman"/>
          <w:sz w:val="28"/>
          <w:lang w:eastAsia="ru-RU"/>
        </w:rPr>
        <w:t>настоящего Порядка, или непредставление (представление не в полном объеме) указанных документов.</w:t>
      </w:r>
    </w:p>
    <w:p w:rsidR="00F82995" w:rsidRDefault="00FC425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3.8.2. Установление факта недостоверности представленной получателем субсидии информации.</w:t>
      </w:r>
    </w:p>
    <w:p w:rsidR="00F82995" w:rsidRDefault="00FC425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3.8.3. Отсутствие лимитов бюджетных обязательств на цели, указанные в пункте 1.5. настоящего Порядка.</w:t>
      </w:r>
    </w:p>
    <w:p w:rsidR="00F82995" w:rsidRDefault="00FC4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Размер субсидии получателю субсидий рассчитывается по формуле:</w:t>
      </w:r>
    </w:p>
    <w:p w:rsidR="00F82995" w:rsidRDefault="00FC42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= Р x N x П x Ц, где: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- общий объем расходов на возмещение стоимости ГСМ при доставке социально значимых товаров в отдаленные, труднодоступные и малонаселенные пункты </w:t>
      </w:r>
      <w:r w:rsidR="007A5E30">
        <w:rPr>
          <w:rFonts w:ascii="Times New Roman" w:hAnsi="Times New Roman" w:cs="Times New Roman"/>
          <w:sz w:val="28"/>
          <w:szCs w:val="28"/>
        </w:rPr>
        <w:t>Грачевского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а также населенные пункты, в которых отсутствуют торговые объекты;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-  расстояние до отдаленных, труднодоступных и мал</w:t>
      </w:r>
      <w:r w:rsidR="00DB5622">
        <w:rPr>
          <w:rFonts w:ascii="Times New Roman" w:hAnsi="Times New Roman" w:cs="Times New Roman"/>
          <w:sz w:val="28"/>
          <w:szCs w:val="28"/>
        </w:rPr>
        <w:t>онаселенных пунктов Грачевского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а также населенных пунктов, в которых отсутствуют торговые объекты, расположенных на территории муниципального района, согласно утвержденных постановлением администрации района схем  (маршрутов) движения в пределах границ Оренбургской области;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 - норма расхода топлива на 1 километр пробега (в течение 6 месяцев в году в летний период и в течение 6 месяцев в году с учетом предельной зимней надбавки для Оренбургской области в размере 15,0 процента, а также с учетом загрузки для грузовых автомобилей и фургонов);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 - розничная цена 1 литра ГСМ;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 - периодичность доставки товаров (исходя из фактического количе</w:t>
      </w:r>
      <w:r>
        <w:rPr>
          <w:rFonts w:ascii="Times New Roman" w:hAnsi="Times New Roman" w:cs="Times New Roman"/>
          <w:sz w:val="28"/>
          <w:szCs w:val="28"/>
        </w:rPr>
        <w:softHyphen/>
        <w:t>ства поездок в месяц, но не более двух раз в неделю).</w:t>
      </w:r>
    </w:p>
    <w:p w:rsidR="00F82995" w:rsidRDefault="00FC42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Нормы расхода топлива (по маркам  автомобилей и видам топлива)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br/>
        <w:t>определяются по нормам, разработанным  в соответствии с заключенным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br/>
        <w:t>главным распорядителем средств областного бюджета  государственным контрактом на оказание услуги по разработке норм расхода топлива (по маркам автомобилей и видам топлива) на автомобильный  транспорт,  привлекаемый к доставке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r w:rsidR="00DB5622">
        <w:rPr>
          <w:rFonts w:ascii="Times New Roman" w:hAnsi="Times New Roman" w:cs="Times New Roman"/>
          <w:sz w:val="28"/>
          <w:szCs w:val="28"/>
        </w:rPr>
        <w:t>едоставления субсидии является 8</w:t>
      </w:r>
      <w:r>
        <w:rPr>
          <w:rFonts w:ascii="Times New Roman" w:hAnsi="Times New Roman" w:cs="Times New Roman"/>
          <w:sz w:val="28"/>
          <w:szCs w:val="28"/>
        </w:rPr>
        <w:t xml:space="preserve"> отдаленных, труднодоступных и малонаселенных пунктов, а также</w:t>
      </w:r>
      <w:r w:rsidR="00DB5622">
        <w:rPr>
          <w:rFonts w:ascii="Times New Roman" w:hAnsi="Times New Roman" w:cs="Times New Roman"/>
          <w:sz w:val="28"/>
          <w:szCs w:val="28"/>
        </w:rPr>
        <w:t xml:space="preserve"> населенных пунктов Грачевского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в которых отсутствуют торговые объекты, в которые осуществлена доставка социально значимых товаров с возмещением стоимости ГСМ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календарного года по состоянию на 31 декабря отчетного года.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3.11. Субсидии предоставляются получателю субсидий не позднее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последнего </w:t>
      </w:r>
      <w:r>
        <w:rPr>
          <w:rFonts w:ascii="Times New Roman" w:hAnsi="Times New Roman" w:cs="Times New Roman"/>
          <w:sz w:val="28"/>
          <w:szCs w:val="28"/>
        </w:rPr>
        <w:t xml:space="preserve">рабочего дня месяца, следующего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отчетным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 Субсидии перечисляются на расчетный или корреспондентский счет получателя субсидий, открытый им в учреждениях Центрального банка Российской Федерации или кредитных организациях, в порядке, установленном для исполнения местного бюджета по расходам в пределах утвержденных бюджетных ассигнований (лимитов бюджетных обязательств).</w:t>
      </w:r>
    </w:p>
    <w:p w:rsidR="00F82995" w:rsidRDefault="00F82995">
      <w:pPr>
        <w:widowControl w:val="0"/>
        <w:tabs>
          <w:tab w:val="left" w:pos="945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2995" w:rsidRDefault="00FC425F">
      <w:pPr>
        <w:widowControl w:val="0"/>
        <w:tabs>
          <w:tab w:val="left" w:pos="945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 Требования к представлению отчетности</w:t>
      </w:r>
    </w:p>
    <w:p w:rsidR="00F82995" w:rsidRDefault="00F8299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95" w:rsidRDefault="00FC4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4.1. Получатель субсидий ежемесячно, в срок не позднее 3 числа месяца, следующего за отчетным, предоставл</w:t>
      </w:r>
      <w:r w:rsidR="00595777">
        <w:rPr>
          <w:rFonts w:ascii="Times New Roman" w:hAnsi="Times New Roman" w:cs="Times New Roman"/>
          <w:sz w:val="28"/>
          <w:lang w:eastAsia="ru-RU"/>
        </w:rPr>
        <w:t>яет в администрацию</w:t>
      </w:r>
      <w:r>
        <w:rPr>
          <w:rFonts w:ascii="Times New Roman" w:hAnsi="Times New Roman" w:cs="Times New Roman"/>
          <w:sz w:val="28"/>
          <w:lang w:eastAsia="ru-RU"/>
        </w:rPr>
        <w:t xml:space="preserve"> района отчет о достижении </w:t>
      </w:r>
      <w:r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значений </w:t>
      </w:r>
      <w:r>
        <w:rPr>
          <w:rFonts w:ascii="Times New Roman" w:hAnsi="Times New Roman" w:cs="Times New Roman"/>
          <w:sz w:val="28"/>
          <w:lang w:eastAsia="ru-RU"/>
        </w:rPr>
        <w:t xml:space="preserve">результата предоставления субсидии, указанного в  пункте 3.10 настоящего Порядка и соглашении, по форме, определенной типовой формой соглашения предоставления субсидии,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утвержденной</w:t>
      </w:r>
      <w:r w:rsidR="00DB5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приказом финансового отдела администрации Грачевского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 w:cs="Times New Roman"/>
          <w:sz w:val="28"/>
          <w:lang w:eastAsia="ru-RU"/>
        </w:rPr>
        <w:t>.</w:t>
      </w:r>
    </w:p>
    <w:p w:rsidR="00F82995" w:rsidRDefault="00FC425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Получатель субсидии несет ответственность за достоверность информации в предоставляемых отчетах и за достижение показателя результата предоставления субсидии.</w:t>
      </w:r>
    </w:p>
    <w:p w:rsidR="00F82995" w:rsidRDefault="00595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4.2. Администрация</w:t>
      </w:r>
      <w:r w:rsidR="00DB5622">
        <w:rPr>
          <w:rFonts w:ascii="Times New Roman" w:hAnsi="Times New Roman" w:cs="Times New Roman"/>
          <w:sz w:val="28"/>
          <w:lang w:eastAsia="ru-RU"/>
        </w:rPr>
        <w:t xml:space="preserve"> района</w:t>
      </w:r>
      <w:r w:rsidR="00FC425F">
        <w:rPr>
          <w:rFonts w:ascii="Times New Roman" w:hAnsi="Times New Roman" w:cs="Times New Roman"/>
          <w:sz w:val="28"/>
          <w:lang w:eastAsia="ru-RU"/>
        </w:rPr>
        <w:t xml:space="preserve"> в случае необходимости имеет право установить в соглашении сроки и формы предоставления получателем субсидии дополнительной отчетности.</w:t>
      </w:r>
    </w:p>
    <w:p w:rsidR="00F82995" w:rsidRDefault="00595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4.3. Администрация </w:t>
      </w:r>
      <w:r w:rsidR="00DB5622">
        <w:rPr>
          <w:rFonts w:ascii="Times New Roman" w:hAnsi="Times New Roman" w:cs="Times New Roman"/>
          <w:sz w:val="28"/>
          <w:lang w:eastAsia="ru-RU"/>
        </w:rPr>
        <w:t>района</w:t>
      </w:r>
      <w:r w:rsidR="00FC425F">
        <w:rPr>
          <w:rFonts w:ascii="Times New Roman" w:hAnsi="Times New Roman" w:cs="Times New Roman"/>
          <w:sz w:val="28"/>
          <w:lang w:eastAsia="ru-RU"/>
        </w:rPr>
        <w:t xml:space="preserve"> осуществляет проверку отчета, предоставленного получателем субсидии в соответствии с пунктом 4.1. настоящего Порядка, в сроки, установленные  пунктом 3.6 настоящего Порядка.</w:t>
      </w:r>
    </w:p>
    <w:p w:rsidR="00F82995" w:rsidRDefault="00F8299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Требования </w:t>
      </w:r>
    </w:p>
    <w:p w:rsidR="00F82995" w:rsidRDefault="00FC42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осуществления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контроля (мониторинга) за </w:t>
      </w:r>
      <w:r>
        <w:rPr>
          <w:rFonts w:ascii="Times New Roman" w:hAnsi="Times New Roman" w:cs="Times New Roman"/>
          <w:b/>
          <w:sz w:val="28"/>
          <w:szCs w:val="28"/>
        </w:rPr>
        <w:t>соблюдением условий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порядка предоставления субсидий и ответственности за их нарушение</w:t>
      </w:r>
    </w:p>
    <w:p w:rsidR="00F82995" w:rsidRDefault="00F8299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95" w:rsidRDefault="00FC4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5.1. </w:t>
      </w:r>
      <w:r w:rsidR="00595777">
        <w:rPr>
          <w:rFonts w:ascii="Times New Roman" w:hAnsi="Times New Roman" w:cs="Times New Roman"/>
          <w:sz w:val="28"/>
          <w:lang w:eastAsia="ru-RU"/>
        </w:rPr>
        <w:t xml:space="preserve">Администрация </w:t>
      </w:r>
      <w:r>
        <w:rPr>
          <w:rFonts w:ascii="Times New Roman" w:hAnsi="Times New Roman" w:cs="Times New Roman"/>
          <w:sz w:val="28"/>
          <w:lang w:eastAsia="ru-RU"/>
        </w:rPr>
        <w:t xml:space="preserve">района 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осуществляет проверку соблюдения получателем субсидий условий</w:t>
      </w:r>
      <w:r>
        <w:rPr>
          <w:rFonts w:ascii="Times New Roman" w:hAnsi="Times New Roman" w:cs="Times New Roman"/>
          <w:color w:val="FF0000"/>
          <w:sz w:val="28"/>
          <w:shd w:val="clear" w:color="auto" w:fill="FFFFFF" w:themeFill="background1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и порядка предоставления субсидий, в том числе в части достижения результатов предоставления субсидии, установленных настоящим Порядком.</w:t>
      </w:r>
    </w:p>
    <w:p w:rsidR="00F82995" w:rsidRDefault="00FC4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5.1.1. Орган  муниципального ф</w:t>
      </w:r>
      <w:r w:rsidR="004562BC"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инансового контроля Грачевского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района проводит проверку в соответствии со статьями 268.1 и 269.2 Бюджетного кодекса Российской Федерации.</w:t>
      </w:r>
    </w:p>
    <w:p w:rsidR="00F82995" w:rsidRDefault="00FC4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5.2. В случае нарушения получателем субсидии условий, установленных при предоставлении субсидии, выявленного, в том числе, по фактам проверок, проведе</w:t>
      </w:r>
      <w:r w:rsidR="00595777"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нных администрацией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района и органом муниципального ф</w:t>
      </w:r>
      <w:r w:rsidR="004562BC"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инансового контроля Грачевского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района, а также в случае недостижения значений результатов предоставления субсидии, субсидия подлежит возврату в в бюджет муниципального района в срок до 1 марта года, следующего за годом предоставления субсидии. </w:t>
      </w:r>
    </w:p>
    <w:p w:rsidR="00F82995" w:rsidRDefault="00FC42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5.2.1. Объем субсидии, подлежащей возврату в бюджет района, рассчитывается по следующей формуле: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V</w:t>
      </w:r>
      <w:r>
        <w:rPr>
          <w:rFonts w:ascii="Times New Roman" w:hAnsi="Times New Roman" w:cs="Times New Roman"/>
          <w:sz w:val="28"/>
          <w:shd w:val="clear" w:color="auto" w:fill="FFFFFF" w:themeFill="background1"/>
          <w:vertAlign w:val="subscript"/>
          <w:lang w:eastAsia="ru-RU"/>
        </w:rPr>
        <w:t>в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= 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V</w:t>
      </w:r>
      <w:r>
        <w:rPr>
          <w:rFonts w:ascii="Times New Roman" w:hAnsi="Times New Roman" w:cs="Times New Roman"/>
          <w:sz w:val="28"/>
          <w:shd w:val="clear" w:color="auto" w:fill="FFFFFF" w:themeFill="background1"/>
          <w:vertAlign w:val="subscript"/>
          <w:lang w:eastAsia="ru-RU"/>
        </w:rPr>
        <w:t>с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* 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k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, где: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V</w:t>
      </w:r>
      <w:r>
        <w:rPr>
          <w:rFonts w:ascii="Times New Roman" w:hAnsi="Times New Roman" w:cs="Times New Roman"/>
          <w:sz w:val="28"/>
          <w:shd w:val="clear" w:color="auto" w:fill="FFFFFF" w:themeFill="background1"/>
          <w:vertAlign w:val="subscript"/>
          <w:lang w:eastAsia="ru-RU"/>
        </w:rPr>
        <w:t>в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– объем средств, подлежащий возврату в местный бюджет;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V</w:t>
      </w:r>
      <w:r>
        <w:rPr>
          <w:rFonts w:ascii="Times New Roman" w:hAnsi="Times New Roman" w:cs="Times New Roman"/>
          <w:sz w:val="28"/>
          <w:shd w:val="clear" w:color="auto" w:fill="FFFFFF" w:themeFill="background1"/>
          <w:vertAlign w:val="subscript"/>
          <w:lang w:eastAsia="ru-RU"/>
        </w:rPr>
        <w:t>с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– размер субсидии, предоставленной получателю субсидии;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k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– коэффициент возврата субсидии, отражающий уровень не достижения показателя результативности использования субсидии;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Коэффициент возврата субсидии рассчитывается по формуле: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k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= 1 – 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T</w:t>
      </w:r>
      <w:r>
        <w:rPr>
          <w:rFonts w:ascii="Times New Roman" w:hAnsi="Times New Roman" w:cs="Times New Roman"/>
          <w:sz w:val="28"/>
          <w:shd w:val="clear" w:color="auto" w:fill="FFFFFF" w:themeFill="background1"/>
          <w:vertAlign w:val="subscript"/>
          <w:lang w:val="en-US" w:eastAsia="ru-RU"/>
        </w:rPr>
        <w:t>i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/ 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S</w:t>
      </w:r>
      <w:r>
        <w:rPr>
          <w:rFonts w:ascii="Times New Roman" w:hAnsi="Times New Roman" w:cs="Times New Roman"/>
          <w:sz w:val="28"/>
          <w:shd w:val="clear" w:color="auto" w:fill="FFFFFF" w:themeFill="background1"/>
          <w:vertAlign w:val="subscript"/>
          <w:lang w:val="en-US" w:eastAsia="ru-RU"/>
        </w:rPr>
        <w:t>i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, где: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T</w:t>
      </w:r>
      <w:r>
        <w:rPr>
          <w:rFonts w:ascii="Times New Roman" w:hAnsi="Times New Roman" w:cs="Times New Roman"/>
          <w:sz w:val="28"/>
          <w:shd w:val="clear" w:color="auto" w:fill="FFFFFF" w:themeFill="background1"/>
          <w:vertAlign w:val="subscript"/>
          <w:lang w:val="en-US" w:eastAsia="ru-RU"/>
        </w:rPr>
        <w:t>i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– фактически достигнутое значение показателя результативности использования субсидии на отчетную дату;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val="en-US" w:eastAsia="ru-RU"/>
        </w:rPr>
        <w:t>S</w:t>
      </w:r>
      <w:r>
        <w:rPr>
          <w:rFonts w:ascii="Times New Roman" w:hAnsi="Times New Roman" w:cs="Times New Roman"/>
          <w:sz w:val="28"/>
          <w:shd w:val="clear" w:color="auto" w:fill="FFFFFF" w:themeFill="background1"/>
          <w:vertAlign w:val="subscript"/>
          <w:lang w:val="en-US" w:eastAsia="ru-RU"/>
        </w:rPr>
        <w:t>i</w:t>
      </w: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 xml:space="preserve"> – плановое значение  показателя результативности использования субсидии, установленное соглашением.</w:t>
      </w:r>
    </w:p>
    <w:p w:rsidR="00F82995" w:rsidRDefault="00FC4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sz w:val="28"/>
          <w:shd w:val="clear" w:color="auto" w:fill="FFFFFF" w:themeFill="background1"/>
          <w:lang w:eastAsia="ru-RU"/>
        </w:rPr>
        <w:t>5.3. В случае отказа получателя субсидии от возврата средств в местный бюджет, указанных в пункте 5.2. настоящего Порядка, их взыскание осуществляется в судебном порядке в соответствии с действующим законодательством Российской Федерации и условиями заключенного соглашения о предоставлении субсидии.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595777" w:rsidRDefault="004562BC" w:rsidP="00456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595777" w:rsidRDefault="00595777" w:rsidP="00456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777" w:rsidRDefault="00595777" w:rsidP="00456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777" w:rsidRDefault="00595777" w:rsidP="00456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595777" w:rsidP="00456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FC425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предоставления субсидий из бюджета   муници</w:t>
      </w:r>
      <w:r w:rsidR="004562BC">
        <w:rPr>
          <w:rFonts w:ascii="Times New Roman" w:hAnsi="Times New Roman" w:cs="Times New Roman"/>
        </w:rPr>
        <w:t>пального образования Грачевский</w:t>
      </w:r>
      <w:r>
        <w:rPr>
          <w:rFonts w:ascii="Times New Roman" w:hAnsi="Times New Roman" w:cs="Times New Roman"/>
        </w:rPr>
        <w:t xml:space="preserve">  район юридическим лицам, и</w:t>
      </w:r>
      <w:r w:rsidR="004562BC">
        <w:rPr>
          <w:rFonts w:ascii="Times New Roman" w:hAnsi="Times New Roman" w:cs="Times New Roman"/>
        </w:rPr>
        <w:t>ндивидуальным предпринимателям</w:t>
      </w:r>
      <w:r>
        <w:rPr>
          <w:rFonts w:ascii="Times New Roman" w:hAnsi="Times New Roman" w:cs="Times New Roman"/>
        </w:rPr>
        <w:t xml:space="preserve"> 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4562BC">
        <w:rPr>
          <w:rFonts w:ascii="Times New Roman" w:hAnsi="Times New Roman" w:cs="Times New Roman"/>
        </w:rPr>
        <w:t>лонаселенные пункты Грачевского</w:t>
      </w:r>
      <w:r>
        <w:rPr>
          <w:rFonts w:ascii="Times New Roman" w:hAnsi="Times New Roman" w:cs="Times New Roman"/>
        </w:rPr>
        <w:t xml:space="preserve"> района, а также населенные пункты, в которых отсутствуют торговые объекты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4"/>
        </w:rPr>
      </w:pPr>
    </w:p>
    <w:p w:rsidR="00F82995" w:rsidRDefault="00FC425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Рекомендуемый перечень</w:t>
      </w:r>
    </w:p>
    <w:p w:rsidR="00F82995" w:rsidRDefault="00FC425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социально значимых продовольственных</w:t>
      </w:r>
    </w:p>
    <w:p w:rsidR="00F82995" w:rsidRDefault="00FC425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 непродовольственных товаров*</w:t>
      </w:r>
    </w:p>
    <w:p w:rsidR="00F82995" w:rsidRDefault="00F8299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Куры (куриные окорочка)</w:t>
      </w:r>
    </w:p>
    <w:p w:rsidR="00F82995" w:rsidRDefault="00FC425F">
      <w:pPr>
        <w:tabs>
          <w:tab w:val="left" w:pos="3585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Масло сливочное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Масло подсолнечное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Молоко питьевое 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Яйца куриные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Сахар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 поваренная пищевая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Чай 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Мука пшеничная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Хлеб и булочные изделия 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Крупа в ассортименте (гречка, рис, пшено и т.д)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Макаронные изделия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Картофель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Капуста белокочанная свежая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Лук репчатый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Спички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Свечи хозяйственные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Мыло хозяйственное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Мыло туалетное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Зубная паста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Туалетная бумага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Синтетические моющие средства</w:t>
      </w: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Лампочки электрические</w:t>
      </w:r>
    </w:p>
    <w:p w:rsidR="00F82995" w:rsidRDefault="00F8299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82995" w:rsidRDefault="00FC425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*</w:t>
      </w:r>
      <w:r>
        <w:rPr>
          <w:rFonts w:ascii="Times New Roman" w:eastAsia="Calibri" w:hAnsi="Times New Roman" w:cs="Times New Roman"/>
        </w:rPr>
        <w:t xml:space="preserve"> Перечень может быть дополнен  с учетом потребностей населения в потребительских товарах.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предоставления субсидий из бюджета   муници</w:t>
      </w:r>
      <w:r w:rsidR="004562BC">
        <w:rPr>
          <w:rFonts w:ascii="Times New Roman" w:hAnsi="Times New Roman" w:cs="Times New Roman"/>
        </w:rPr>
        <w:t>пального образования Грачевский</w:t>
      </w:r>
      <w:r>
        <w:rPr>
          <w:rFonts w:ascii="Times New Roman" w:hAnsi="Times New Roman" w:cs="Times New Roman"/>
        </w:rPr>
        <w:t xml:space="preserve">  район юридическим лицам, индивидуальным предприним</w:t>
      </w:r>
      <w:r w:rsidR="00595777">
        <w:rPr>
          <w:rFonts w:ascii="Times New Roman" w:hAnsi="Times New Roman" w:cs="Times New Roman"/>
        </w:rPr>
        <w:t xml:space="preserve">ателям, </w:t>
      </w:r>
      <w:r>
        <w:rPr>
          <w:rFonts w:ascii="Times New Roman" w:hAnsi="Times New Roman" w:cs="Times New Roman"/>
        </w:rPr>
        <w:t xml:space="preserve"> 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</w:t>
      </w:r>
      <w:r w:rsidR="00A86A08">
        <w:rPr>
          <w:rFonts w:ascii="Times New Roman" w:hAnsi="Times New Roman" w:cs="Times New Roman"/>
        </w:rPr>
        <w:t>ы Грачевского</w:t>
      </w:r>
      <w:r>
        <w:rPr>
          <w:rFonts w:ascii="Times New Roman" w:hAnsi="Times New Roman" w:cs="Times New Roman"/>
        </w:rPr>
        <w:t xml:space="preserve"> района, а также населенные пункты, в которых отсутствуют торговые объекты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4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комиссию для рассмотрения и оценки заявок участников отбора на получение субсидий из бюджета   муници</w:t>
      </w:r>
      <w:r w:rsidR="00595777">
        <w:rPr>
          <w:rFonts w:ascii="Times New Roman" w:hAnsi="Times New Roman" w:cs="Times New Roman"/>
          <w:sz w:val="28"/>
          <w:szCs w:val="24"/>
        </w:rPr>
        <w:t>пального образования Грачевский</w:t>
      </w:r>
      <w:r>
        <w:rPr>
          <w:rFonts w:ascii="Times New Roman" w:hAnsi="Times New Roman" w:cs="Times New Roman"/>
          <w:sz w:val="28"/>
          <w:szCs w:val="24"/>
        </w:rPr>
        <w:t xml:space="preserve">  район 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595777">
        <w:rPr>
          <w:rFonts w:ascii="Times New Roman" w:hAnsi="Times New Roman" w:cs="Times New Roman"/>
          <w:sz w:val="28"/>
          <w:szCs w:val="24"/>
        </w:rPr>
        <w:t>лонаселенные пункты Грачевского</w:t>
      </w:r>
      <w:r>
        <w:rPr>
          <w:rFonts w:ascii="Times New Roman" w:hAnsi="Times New Roman" w:cs="Times New Roman"/>
          <w:sz w:val="28"/>
          <w:szCs w:val="24"/>
        </w:rPr>
        <w:t xml:space="preserve"> района, а также населенные пункты, в которых отсутствуют торговые объекты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___________________________________,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Заявка на участие в отборе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участнике отбора: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(полное и (или) сокращенное наименование юридического лица, индив</w:t>
      </w:r>
      <w:r w:rsidR="00595777">
        <w:rPr>
          <w:rFonts w:ascii="Times New Roman" w:hAnsi="Times New Roman" w:cs="Times New Roman"/>
          <w:szCs w:val="28"/>
        </w:rPr>
        <w:t>идуального предпринимателя</w:t>
      </w:r>
      <w:r>
        <w:rPr>
          <w:rFonts w:ascii="Times New Roman" w:hAnsi="Times New Roman" w:cs="Times New Roman"/>
          <w:szCs w:val="28"/>
        </w:rPr>
        <w:t>)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Адрес регистрации  (адрес место нахождения):_______________________;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ИНН/КПП____________________________________________________;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4)Адрес электронной почты________________________________________;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Телефон______________________________________________________;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Наименование банка____________________________________________;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Расчетный счет в банке_____________________________________________;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Корреспондентский счет банка____________________________________;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БИК банка_____________________________________________________;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Главный бухгалтер участника отбора (ФИО, тел.) при наличии_________.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рассмотреть в качестве участника отбора на получение субсидии 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595777">
        <w:rPr>
          <w:rFonts w:ascii="Times New Roman" w:hAnsi="Times New Roman" w:cs="Times New Roman"/>
          <w:sz w:val="28"/>
          <w:szCs w:val="28"/>
        </w:rPr>
        <w:t>лонаселенные пункты Грачевского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а также населенные пункты, в которых отсутствуют торговые объекты.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Полноту и достоверность сведений подтверждаю.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согласие на проведение проверки изложенных обстоятельств на предмет достоверности, а также даю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публикацию (размещение) на едином портале и на официальном сайте муници</w:t>
      </w:r>
      <w:r w:rsidR="00595777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Грачевский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в информационно-телекоммуникационной сети «Интернет» информации об участнике отбора, о подаваемой участником отбора заявке, а также даю согласие на обработку персональных данных (для физических лиц)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документы согласно описи на __л. в__экз.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        _______          ____________________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руководителя заявителя)       (подпись)        (расшифровка подписи)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</w:t>
      </w:r>
      <w:r>
        <w:rPr>
          <w:rFonts w:ascii="Times New Roman" w:hAnsi="Times New Roman" w:cs="Times New Roman"/>
          <w:sz w:val="28"/>
          <w:szCs w:val="28"/>
        </w:rPr>
        <w:tab/>
        <w:t>» ______20__ г.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82995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777" w:rsidRDefault="00595777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777" w:rsidRDefault="00595777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C425F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предоставления субсидий из бюджета   муници</w:t>
      </w:r>
      <w:r w:rsidR="005957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пального образования Грачевский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район юридическим лицам, индивидуальным предпринима</w:t>
      </w:r>
      <w:r w:rsidR="005957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телям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мал</w:t>
      </w:r>
      <w:r w:rsidR="005957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онаселенные пункты Грачевского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района, а также населенные пункты, в которых отсутствуют торговые объекты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Заместителю главы  ад</w:t>
      </w:r>
      <w:r w:rsidR="00595777">
        <w:rPr>
          <w:rFonts w:ascii="Times New Roman" w:hAnsi="Times New Roman" w:cs="Times New Roman"/>
          <w:sz w:val="24"/>
          <w:szCs w:val="24"/>
        </w:rPr>
        <w:t xml:space="preserve">министрации по экономическому развитию – начальнику </w:t>
      </w:r>
      <w:r w:rsidR="00A86A0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95777">
        <w:rPr>
          <w:rFonts w:ascii="Times New Roman" w:hAnsi="Times New Roman" w:cs="Times New Roman"/>
          <w:sz w:val="24"/>
          <w:szCs w:val="24"/>
        </w:rPr>
        <w:t>экономики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___________________________________,</w:t>
      </w:r>
    </w:p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тел.:__________________________________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995" w:rsidRDefault="00FC42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F82995" w:rsidRDefault="00F829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2995" w:rsidRDefault="00FC4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перечислить субсидию на возмещение  стоимости ГСМ при доставке автотранспортом социально значимых товаров в отдаленные, труднодоступные и малонаселенные пункты </w:t>
      </w:r>
      <w:r w:rsidR="005957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за _________________ 20__ года по реквизитам:</w:t>
      </w:r>
    </w:p>
    <w:p w:rsidR="00F82995" w:rsidRDefault="00F829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7106"/>
      </w:tblGrid>
      <w:tr w:rsidR="00F82995">
        <w:trPr>
          <w:trHeight w:val="403"/>
        </w:trPr>
        <w:tc>
          <w:tcPr>
            <w:tcW w:w="2690" w:type="dxa"/>
            <w:vAlign w:val="center"/>
          </w:tcPr>
          <w:p w:rsidR="00F82995" w:rsidRDefault="00FC425F">
            <w:pPr>
              <w:spacing w:after="0" w:line="360" w:lineRule="auto"/>
              <w:ind w:hanging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7106" w:type="dxa"/>
            <w:vAlign w:val="center"/>
          </w:tcPr>
          <w:p w:rsidR="00F82995" w:rsidRDefault="00F82995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995">
        <w:trPr>
          <w:trHeight w:val="418"/>
        </w:trPr>
        <w:tc>
          <w:tcPr>
            <w:tcW w:w="2690" w:type="dxa"/>
            <w:vAlign w:val="center"/>
          </w:tcPr>
          <w:p w:rsidR="00F82995" w:rsidRDefault="00FC425F">
            <w:pPr>
              <w:spacing w:after="0" w:line="360" w:lineRule="auto"/>
              <w:ind w:hanging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получателя</w:t>
            </w:r>
          </w:p>
        </w:tc>
        <w:tc>
          <w:tcPr>
            <w:tcW w:w="7106" w:type="dxa"/>
            <w:vAlign w:val="center"/>
          </w:tcPr>
          <w:p w:rsidR="00F82995" w:rsidRDefault="00F82995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995">
        <w:trPr>
          <w:trHeight w:val="403"/>
        </w:trPr>
        <w:tc>
          <w:tcPr>
            <w:tcW w:w="2690" w:type="dxa"/>
            <w:vAlign w:val="center"/>
          </w:tcPr>
          <w:p w:rsidR="00F82995" w:rsidRDefault="00FC425F">
            <w:pPr>
              <w:spacing w:after="0" w:line="360" w:lineRule="auto"/>
              <w:ind w:hanging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Р/счет получателя</w:t>
            </w:r>
          </w:p>
        </w:tc>
        <w:tc>
          <w:tcPr>
            <w:tcW w:w="7106" w:type="dxa"/>
            <w:vAlign w:val="center"/>
          </w:tcPr>
          <w:p w:rsidR="00F82995" w:rsidRDefault="00F82995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995">
        <w:trPr>
          <w:trHeight w:val="403"/>
        </w:trPr>
        <w:tc>
          <w:tcPr>
            <w:tcW w:w="2690" w:type="dxa"/>
            <w:vAlign w:val="center"/>
          </w:tcPr>
          <w:p w:rsidR="00F82995" w:rsidRDefault="00FC425F">
            <w:pPr>
              <w:spacing w:after="0" w:line="360" w:lineRule="auto"/>
              <w:ind w:hanging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</w:t>
            </w:r>
          </w:p>
        </w:tc>
        <w:tc>
          <w:tcPr>
            <w:tcW w:w="7106" w:type="dxa"/>
            <w:vAlign w:val="center"/>
          </w:tcPr>
          <w:p w:rsidR="00F82995" w:rsidRDefault="00F82995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995">
        <w:trPr>
          <w:trHeight w:val="403"/>
        </w:trPr>
        <w:tc>
          <w:tcPr>
            <w:tcW w:w="2690" w:type="dxa"/>
            <w:vAlign w:val="center"/>
          </w:tcPr>
          <w:p w:rsidR="00F82995" w:rsidRDefault="00FC425F">
            <w:pPr>
              <w:spacing w:after="0" w:line="360" w:lineRule="auto"/>
              <w:ind w:hanging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банка</w:t>
            </w:r>
          </w:p>
        </w:tc>
        <w:tc>
          <w:tcPr>
            <w:tcW w:w="7106" w:type="dxa"/>
            <w:vAlign w:val="center"/>
          </w:tcPr>
          <w:p w:rsidR="00F82995" w:rsidRDefault="00F82995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995">
        <w:trPr>
          <w:trHeight w:val="418"/>
        </w:trPr>
        <w:tc>
          <w:tcPr>
            <w:tcW w:w="2690" w:type="dxa"/>
            <w:vAlign w:val="center"/>
          </w:tcPr>
          <w:p w:rsidR="00F82995" w:rsidRDefault="00FC425F">
            <w:pPr>
              <w:spacing w:after="0" w:line="360" w:lineRule="auto"/>
              <w:ind w:hanging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</w:t>
            </w:r>
          </w:p>
        </w:tc>
        <w:tc>
          <w:tcPr>
            <w:tcW w:w="7106" w:type="dxa"/>
            <w:vAlign w:val="center"/>
          </w:tcPr>
          <w:p w:rsidR="00F82995" w:rsidRDefault="00F82995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995">
        <w:trPr>
          <w:trHeight w:val="403"/>
        </w:trPr>
        <w:tc>
          <w:tcPr>
            <w:tcW w:w="2690" w:type="dxa"/>
            <w:vAlign w:val="center"/>
          </w:tcPr>
          <w:p w:rsidR="00F82995" w:rsidRDefault="00FC425F">
            <w:pPr>
              <w:spacing w:after="0" w:line="360" w:lineRule="auto"/>
              <w:ind w:hanging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Кор/счет банка</w:t>
            </w:r>
          </w:p>
        </w:tc>
        <w:tc>
          <w:tcPr>
            <w:tcW w:w="7106" w:type="dxa"/>
            <w:vAlign w:val="center"/>
          </w:tcPr>
          <w:p w:rsidR="00F82995" w:rsidRDefault="00F82995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2995">
        <w:trPr>
          <w:trHeight w:val="418"/>
        </w:trPr>
        <w:tc>
          <w:tcPr>
            <w:tcW w:w="2690" w:type="dxa"/>
            <w:vAlign w:val="center"/>
          </w:tcPr>
          <w:p w:rsidR="00F82995" w:rsidRDefault="00FC425F">
            <w:pPr>
              <w:spacing w:after="0" w:line="360" w:lineRule="auto"/>
              <w:ind w:hanging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  <w:tc>
          <w:tcPr>
            <w:tcW w:w="7106" w:type="dxa"/>
            <w:vAlign w:val="center"/>
          </w:tcPr>
          <w:p w:rsidR="00F82995" w:rsidRDefault="00F82995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2995" w:rsidRDefault="00F829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C425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расчет с субсидий на возмещение  стоимости ГСМ при доставке автотранспортом социально значимых товаров в отдаленные, труднодоступные и ма</w:t>
      </w:r>
      <w:r w:rsidR="00595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лонаселенные пункты </w:t>
      </w:r>
      <w:r w:rsidR="00A86A0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за ____________________20__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82995" w:rsidRDefault="00FC425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                    ___________________</w:t>
      </w:r>
    </w:p>
    <w:p w:rsidR="00F82995" w:rsidRDefault="00FC425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(должность)                                  (печать, подпись)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( Ф.И .О.)</w:t>
      </w:r>
    </w:p>
    <w:p w:rsidR="00F82995" w:rsidRDefault="00F829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C425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«______» __________________ 20__ год</w:t>
      </w:r>
    </w:p>
    <w:p w:rsidR="00F82995" w:rsidRDefault="00F829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95" w:rsidRDefault="00FC425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Входящий № _______ от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____________________»</w:t>
      </w:r>
    </w:p>
    <w:p w:rsidR="00F82995" w:rsidRDefault="00FC425F">
      <w:pPr>
        <w:spacing w:after="0" w:line="240" w:lineRule="auto"/>
        <w:ind w:left="648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</w:p>
    <w:p w:rsidR="00F82995" w:rsidRDefault="00F82995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  <w:sectPr w:rsidR="00F8299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523" w:type="dxa"/>
        <w:tblInd w:w="-106" w:type="dxa"/>
        <w:tblLook w:val="04A0" w:firstRow="1" w:lastRow="0" w:firstColumn="1" w:lastColumn="0" w:noHBand="0" w:noVBand="1"/>
      </w:tblPr>
      <w:tblGrid>
        <w:gridCol w:w="7869"/>
        <w:gridCol w:w="7654"/>
      </w:tblGrid>
      <w:tr w:rsidR="00F82995">
        <w:trPr>
          <w:trHeight w:val="1847"/>
        </w:trPr>
        <w:tc>
          <w:tcPr>
            <w:tcW w:w="7869" w:type="dxa"/>
          </w:tcPr>
          <w:p w:rsidR="00F82995" w:rsidRDefault="00F8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2995" w:rsidRDefault="00F82995">
            <w:pPr>
              <w:tabs>
                <w:tab w:val="left" w:pos="13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2995" w:rsidRDefault="00F829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2995" w:rsidRDefault="00F82995">
            <w:pPr>
              <w:tabs>
                <w:tab w:val="left" w:pos="60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 пре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доставления субсидий из бюджета   муници</w:t>
            </w:r>
            <w:r w:rsidR="005957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образования Грачевский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район юридическим лицам, индивидуальным предпринимателям, а также физическим лицам на возмещение  стоимости горюче-смазочных материалов при доставке автомобильным транспортом социально значимых товаров в отдаленные, труднодоступные и мал</w:t>
            </w:r>
            <w:r w:rsidR="005957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онаселенные пункты Грачевского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района, а также населенные пункты, в которых отсутствуют торговые объекты</w:t>
            </w:r>
          </w:p>
          <w:p w:rsidR="00F82995" w:rsidRDefault="00F829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95" w:rsidRDefault="00F8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82995" w:rsidRDefault="00FC42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Отчет*</w:t>
      </w:r>
    </w:p>
    <w:p w:rsidR="00F82995" w:rsidRDefault="00FC42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фактических расходах горюче-смазочных материалов при доставке автомобильным транспортом социально значимых товаров в отдаленные, труднодоступные и ма</w:t>
      </w:r>
      <w:r w:rsidR="00595777">
        <w:rPr>
          <w:rFonts w:ascii="Times New Roman" w:hAnsi="Times New Roman" w:cs="Times New Roman"/>
          <w:sz w:val="24"/>
          <w:szCs w:val="24"/>
        </w:rPr>
        <w:t>лонаселенные пункты Грачевского</w:t>
      </w:r>
      <w:r>
        <w:rPr>
          <w:rFonts w:ascii="Times New Roman" w:hAnsi="Times New Roman" w:cs="Times New Roman"/>
          <w:sz w:val="24"/>
          <w:szCs w:val="24"/>
        </w:rPr>
        <w:t xml:space="preserve"> района, а также населенные пункты, в которых отсутствуют торговые объекты,</w:t>
      </w:r>
    </w:p>
    <w:p w:rsidR="00F82995" w:rsidRDefault="00FC42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_______год</w:t>
      </w:r>
    </w:p>
    <w:tbl>
      <w:tblPr>
        <w:tblW w:w="199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"/>
        <w:gridCol w:w="157"/>
        <w:gridCol w:w="1134"/>
        <w:gridCol w:w="52"/>
        <w:gridCol w:w="1224"/>
        <w:gridCol w:w="1276"/>
        <w:gridCol w:w="850"/>
        <w:gridCol w:w="1134"/>
        <w:gridCol w:w="992"/>
        <w:gridCol w:w="581"/>
        <w:gridCol w:w="553"/>
        <w:gridCol w:w="207"/>
        <w:gridCol w:w="920"/>
        <w:gridCol w:w="7"/>
        <w:gridCol w:w="993"/>
        <w:gridCol w:w="100"/>
        <w:gridCol w:w="820"/>
        <w:gridCol w:w="72"/>
        <w:gridCol w:w="688"/>
        <w:gridCol w:w="860"/>
        <w:gridCol w:w="11"/>
        <w:gridCol w:w="1129"/>
        <w:gridCol w:w="289"/>
        <w:gridCol w:w="831"/>
        <w:gridCol w:w="355"/>
        <w:gridCol w:w="891"/>
        <w:gridCol w:w="236"/>
        <w:gridCol w:w="236"/>
        <w:gridCol w:w="933"/>
        <w:gridCol w:w="848"/>
        <w:gridCol w:w="236"/>
        <w:gridCol w:w="888"/>
      </w:tblGrid>
      <w:tr w:rsidR="00F82995">
        <w:trPr>
          <w:gridAfter w:val="9"/>
          <w:wAfter w:w="5454" w:type="dxa"/>
          <w:trHeight w:val="166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ind w:left="-10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организации, индивидуального предпринимателя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населенных пунктов согласно схемам движения (маршрутам)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 автомобиля, тип (фургон, грузовой и др.), вид топлива (бензин, газ, диз-топливо)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доставки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Расстояние согласно схеме движения (маршруту)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Норма расхода топлива на 1 км.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доставки (количество поездок за месяц)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ГСМ, израсходованного на доставку товаров (гр.6хгр.7хгр8)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1 литра ГСМ**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расходов (стоимости ГСМ) по доставке (гр.9х гр.10)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 из местного бюджета по  расчетам текущего финансового года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поездок по маршрутам в каждом месяце (нарастающим итогом)</w:t>
            </w:r>
          </w:p>
        </w:tc>
      </w:tr>
      <w:tr w:rsidR="00F82995">
        <w:trPr>
          <w:gridAfter w:val="9"/>
          <w:wAfter w:w="5454" w:type="dxa"/>
          <w:trHeight w:val="134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руб./л.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</w:tr>
      <w:tr w:rsidR="00F82995">
        <w:trPr>
          <w:gridAfter w:val="9"/>
          <w:wAfter w:w="5454" w:type="dxa"/>
          <w:trHeight w:val="27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995" w:rsidRDefault="00FC425F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95" w:rsidRDefault="00FC425F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995" w:rsidRDefault="00FC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F82995">
        <w:trPr>
          <w:gridAfter w:val="9"/>
          <w:wAfter w:w="5454" w:type="dxa"/>
          <w:trHeight w:val="255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2995">
        <w:trPr>
          <w:gridAfter w:val="9"/>
          <w:wAfter w:w="5454" w:type="dxa"/>
          <w:trHeight w:val="307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995" w:rsidRDefault="00FC425F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маршруту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маршруту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2995">
        <w:trPr>
          <w:gridAfter w:val="9"/>
          <w:wAfter w:w="5454" w:type="dxa"/>
          <w:trHeight w:val="286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995" w:rsidRDefault="00FC425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82995">
        <w:trPr>
          <w:gridAfter w:val="9"/>
          <w:wAfter w:w="5454" w:type="dxa"/>
          <w:trHeight w:val="28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995" w:rsidRDefault="00FC425F">
            <w:pPr>
              <w:spacing w:after="0" w:line="240" w:lineRule="auto"/>
              <w:ind w:left="-10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left="-10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C425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2995">
        <w:trPr>
          <w:gridAfter w:val="28"/>
          <w:wAfter w:w="18160" w:type="dxa"/>
          <w:trHeight w:val="255"/>
        </w:trPr>
        <w:tc>
          <w:tcPr>
            <w:tcW w:w="1754" w:type="dxa"/>
            <w:gridSpan w:val="4"/>
            <w:tcBorders>
              <w:left w:val="nil"/>
            </w:tcBorders>
            <w:vAlign w:val="bottom"/>
          </w:tcPr>
          <w:p w:rsidR="00F82995" w:rsidRDefault="00F8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2995">
        <w:trPr>
          <w:gridBefore w:val="1"/>
          <w:gridAfter w:val="8"/>
          <w:wBefore w:w="411" w:type="dxa"/>
          <w:wAfter w:w="4623" w:type="dxa"/>
          <w:trHeight w:val="229"/>
        </w:trPr>
        <w:tc>
          <w:tcPr>
            <w:tcW w:w="7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C42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 - форма заполняется нарастающим итогом: за январь, далее - январь-февраль, январь-март и т.д.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995">
        <w:trPr>
          <w:gridBefore w:val="1"/>
          <w:gridAfter w:val="8"/>
          <w:wBefore w:w="411" w:type="dxa"/>
          <w:wAfter w:w="4623" w:type="dxa"/>
          <w:trHeight w:val="495"/>
        </w:trPr>
        <w:tc>
          <w:tcPr>
            <w:tcW w:w="1488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2995" w:rsidRDefault="00FC42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** - если в течение отчетного периода изменялись цена на ГСМ или применение зимней надбавки, то сведения по каждому маршруту движения заполняются по строкам отдельно (2 раза и более в зависимости от  значений показателя, а затем подводится промежуточный итог</w:t>
            </w:r>
          </w:p>
        </w:tc>
      </w:tr>
      <w:tr w:rsidR="00F82995">
        <w:trPr>
          <w:gridBefore w:val="1"/>
          <w:gridAfter w:val="8"/>
          <w:wBefore w:w="411" w:type="dxa"/>
          <w:wAfter w:w="4623" w:type="dxa"/>
          <w:trHeight w:val="255"/>
        </w:trPr>
        <w:tc>
          <w:tcPr>
            <w:tcW w:w="7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C4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к отчету прилагается ассортиментный  перечень завезенных в течение месяца товаров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rPr>
                <w:sz w:val="20"/>
                <w:szCs w:val="20"/>
              </w:rPr>
            </w:pPr>
          </w:p>
        </w:tc>
      </w:tr>
      <w:tr w:rsidR="00F82995">
        <w:trPr>
          <w:gridBefore w:val="25"/>
          <w:wBefore w:w="15646" w:type="dxa"/>
          <w:trHeight w:val="255"/>
        </w:trPr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2995" w:rsidRDefault="00F82995">
            <w:pPr>
              <w:spacing w:after="0"/>
              <w:ind w:firstLine="709"/>
              <w:rPr>
                <w:rFonts w:ascii="Calibri" w:eastAsia="Calibri" w:hAnsi="Calibri" w:cs="Times New Roman"/>
              </w:rPr>
            </w:pPr>
          </w:p>
        </w:tc>
      </w:tr>
      <w:tr w:rsidR="00F82995">
        <w:trPr>
          <w:gridBefore w:val="25"/>
          <w:gridAfter w:val="1"/>
          <w:wBefore w:w="15646" w:type="dxa"/>
          <w:wAfter w:w="888" w:type="dxa"/>
          <w:trHeight w:val="80"/>
        </w:trPr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95" w:rsidRDefault="00F8299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82995" w:rsidRDefault="00FC42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Руководитель(Индивидуальный  предприниматель)                           ____________                                                  _____________     </w:t>
      </w:r>
    </w:p>
    <w:p w:rsidR="00F82995" w:rsidRDefault="00FC4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F82995">
          <w:pgSz w:w="16838" w:h="11906" w:orient="landscape"/>
          <w:pgMar w:top="709" w:right="1134" w:bottom="28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(подпись)               </w:t>
      </w:r>
    </w:p>
    <w:p w:rsidR="00F82995" w:rsidRDefault="00F829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829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94F" w:rsidRDefault="00EF094F">
      <w:pPr>
        <w:spacing w:line="240" w:lineRule="auto"/>
      </w:pPr>
      <w:r>
        <w:separator/>
      </w:r>
    </w:p>
  </w:endnote>
  <w:endnote w:type="continuationSeparator" w:id="0">
    <w:p w:rsidR="00EF094F" w:rsidRDefault="00EF09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94F" w:rsidRDefault="00EF094F">
      <w:pPr>
        <w:spacing w:after="0"/>
      </w:pPr>
      <w:r>
        <w:separator/>
      </w:r>
    </w:p>
  </w:footnote>
  <w:footnote w:type="continuationSeparator" w:id="0">
    <w:p w:rsidR="00EF094F" w:rsidRDefault="00EF09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765DD"/>
    <w:multiLevelType w:val="multilevel"/>
    <w:tmpl w:val="6D6765DD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916" w:hanging="360"/>
      </w:pPr>
    </w:lvl>
    <w:lvl w:ilvl="2">
      <w:start w:val="1"/>
      <w:numFmt w:val="lowerRoman"/>
      <w:lvlText w:val="%3."/>
      <w:lvlJc w:val="right"/>
      <w:pPr>
        <w:ind w:left="4636" w:hanging="180"/>
      </w:pPr>
    </w:lvl>
    <w:lvl w:ilvl="3">
      <w:start w:val="1"/>
      <w:numFmt w:val="decimal"/>
      <w:lvlText w:val="%4."/>
      <w:lvlJc w:val="left"/>
      <w:pPr>
        <w:ind w:left="5356" w:hanging="360"/>
      </w:pPr>
    </w:lvl>
    <w:lvl w:ilvl="4">
      <w:start w:val="1"/>
      <w:numFmt w:val="lowerLetter"/>
      <w:lvlText w:val="%5."/>
      <w:lvlJc w:val="left"/>
      <w:pPr>
        <w:ind w:left="6076" w:hanging="360"/>
      </w:pPr>
    </w:lvl>
    <w:lvl w:ilvl="5">
      <w:start w:val="1"/>
      <w:numFmt w:val="lowerRoman"/>
      <w:lvlText w:val="%6."/>
      <w:lvlJc w:val="right"/>
      <w:pPr>
        <w:ind w:left="6796" w:hanging="180"/>
      </w:pPr>
    </w:lvl>
    <w:lvl w:ilvl="6">
      <w:start w:val="1"/>
      <w:numFmt w:val="decimal"/>
      <w:lvlText w:val="%7."/>
      <w:lvlJc w:val="left"/>
      <w:pPr>
        <w:ind w:left="7516" w:hanging="360"/>
      </w:pPr>
    </w:lvl>
    <w:lvl w:ilvl="7">
      <w:start w:val="1"/>
      <w:numFmt w:val="lowerLetter"/>
      <w:lvlText w:val="%8."/>
      <w:lvlJc w:val="left"/>
      <w:pPr>
        <w:ind w:left="8236" w:hanging="360"/>
      </w:pPr>
    </w:lvl>
    <w:lvl w:ilvl="8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7"/>
    <w:rsid w:val="00001400"/>
    <w:rsid w:val="00004C83"/>
    <w:rsid w:val="00005415"/>
    <w:rsid w:val="00005D71"/>
    <w:rsid w:val="00007341"/>
    <w:rsid w:val="00012CD4"/>
    <w:rsid w:val="00020E79"/>
    <w:rsid w:val="00030CC5"/>
    <w:rsid w:val="00042F02"/>
    <w:rsid w:val="00057743"/>
    <w:rsid w:val="00063765"/>
    <w:rsid w:val="00063CA8"/>
    <w:rsid w:val="000679C9"/>
    <w:rsid w:val="00076081"/>
    <w:rsid w:val="00076F0B"/>
    <w:rsid w:val="00077423"/>
    <w:rsid w:val="00083AC4"/>
    <w:rsid w:val="000924AE"/>
    <w:rsid w:val="000A23F8"/>
    <w:rsid w:val="000A2AEF"/>
    <w:rsid w:val="000A3323"/>
    <w:rsid w:val="000A4111"/>
    <w:rsid w:val="000B2B27"/>
    <w:rsid w:val="000B65AF"/>
    <w:rsid w:val="000B794D"/>
    <w:rsid w:val="000C00AF"/>
    <w:rsid w:val="000C0D5F"/>
    <w:rsid w:val="000C69BB"/>
    <w:rsid w:val="000D487C"/>
    <w:rsid w:val="000E022D"/>
    <w:rsid w:val="000E3CCD"/>
    <w:rsid w:val="000E4725"/>
    <w:rsid w:val="000E5168"/>
    <w:rsid w:val="000F0B74"/>
    <w:rsid w:val="000F3FDD"/>
    <w:rsid w:val="000F48F7"/>
    <w:rsid w:val="00102E83"/>
    <w:rsid w:val="001162A5"/>
    <w:rsid w:val="00120FF8"/>
    <w:rsid w:val="0012609B"/>
    <w:rsid w:val="001305E2"/>
    <w:rsid w:val="00132ECF"/>
    <w:rsid w:val="0013326A"/>
    <w:rsid w:val="0013586B"/>
    <w:rsid w:val="00136182"/>
    <w:rsid w:val="001444FE"/>
    <w:rsid w:val="0014781F"/>
    <w:rsid w:val="00147DBC"/>
    <w:rsid w:val="00150B1D"/>
    <w:rsid w:val="00160215"/>
    <w:rsid w:val="00170647"/>
    <w:rsid w:val="00182712"/>
    <w:rsid w:val="00184A40"/>
    <w:rsid w:val="00190D4A"/>
    <w:rsid w:val="00191995"/>
    <w:rsid w:val="001A50BB"/>
    <w:rsid w:val="001B0A2E"/>
    <w:rsid w:val="001C4E5F"/>
    <w:rsid w:val="001C642B"/>
    <w:rsid w:val="001D29F0"/>
    <w:rsid w:val="001E010C"/>
    <w:rsid w:val="001E6E4A"/>
    <w:rsid w:val="001E7BC5"/>
    <w:rsid w:val="001F0512"/>
    <w:rsid w:val="001F6130"/>
    <w:rsid w:val="00200472"/>
    <w:rsid w:val="00202CDC"/>
    <w:rsid w:val="00205EE3"/>
    <w:rsid w:val="002067E9"/>
    <w:rsid w:val="002104DB"/>
    <w:rsid w:val="002107AE"/>
    <w:rsid w:val="00211E98"/>
    <w:rsid w:val="002208ED"/>
    <w:rsid w:val="00220AC5"/>
    <w:rsid w:val="00236EAA"/>
    <w:rsid w:val="0024503C"/>
    <w:rsid w:val="0025597D"/>
    <w:rsid w:val="00255A86"/>
    <w:rsid w:val="00256F4D"/>
    <w:rsid w:val="0026168D"/>
    <w:rsid w:val="002755B3"/>
    <w:rsid w:val="00277032"/>
    <w:rsid w:val="002804F8"/>
    <w:rsid w:val="00282E98"/>
    <w:rsid w:val="0029300B"/>
    <w:rsid w:val="00294109"/>
    <w:rsid w:val="002943D4"/>
    <w:rsid w:val="002977FB"/>
    <w:rsid w:val="002A092F"/>
    <w:rsid w:val="002A159D"/>
    <w:rsid w:val="002A47FB"/>
    <w:rsid w:val="002B22F0"/>
    <w:rsid w:val="002C2654"/>
    <w:rsid w:val="002C466B"/>
    <w:rsid w:val="002D1D96"/>
    <w:rsid w:val="002D6A0D"/>
    <w:rsid w:val="002D6DE3"/>
    <w:rsid w:val="002D7B59"/>
    <w:rsid w:val="002E4ACC"/>
    <w:rsid w:val="002F39D8"/>
    <w:rsid w:val="00300235"/>
    <w:rsid w:val="00303834"/>
    <w:rsid w:val="00304CDF"/>
    <w:rsid w:val="00305E8D"/>
    <w:rsid w:val="00312B7A"/>
    <w:rsid w:val="003130C3"/>
    <w:rsid w:val="0031655D"/>
    <w:rsid w:val="00330C15"/>
    <w:rsid w:val="003408E2"/>
    <w:rsid w:val="00352622"/>
    <w:rsid w:val="003571E1"/>
    <w:rsid w:val="003629A1"/>
    <w:rsid w:val="00362FEC"/>
    <w:rsid w:val="003743F9"/>
    <w:rsid w:val="00374ADF"/>
    <w:rsid w:val="0037769D"/>
    <w:rsid w:val="003826B2"/>
    <w:rsid w:val="00392F4A"/>
    <w:rsid w:val="003A2800"/>
    <w:rsid w:val="003A4748"/>
    <w:rsid w:val="003B2107"/>
    <w:rsid w:val="003C131F"/>
    <w:rsid w:val="003C2F89"/>
    <w:rsid w:val="003C4185"/>
    <w:rsid w:val="003C70F7"/>
    <w:rsid w:val="003D22BF"/>
    <w:rsid w:val="003F02F7"/>
    <w:rsid w:val="003F0FB4"/>
    <w:rsid w:val="003F26CD"/>
    <w:rsid w:val="003F5B89"/>
    <w:rsid w:val="0040067D"/>
    <w:rsid w:val="00403A07"/>
    <w:rsid w:val="00415F35"/>
    <w:rsid w:val="00417CA5"/>
    <w:rsid w:val="00421B24"/>
    <w:rsid w:val="00423EE5"/>
    <w:rsid w:val="00425B45"/>
    <w:rsid w:val="00427829"/>
    <w:rsid w:val="00431BF9"/>
    <w:rsid w:val="00436DBC"/>
    <w:rsid w:val="00447B05"/>
    <w:rsid w:val="0045059D"/>
    <w:rsid w:val="004562BC"/>
    <w:rsid w:val="00456E11"/>
    <w:rsid w:val="0046109A"/>
    <w:rsid w:val="00462FD1"/>
    <w:rsid w:val="0047246E"/>
    <w:rsid w:val="00473419"/>
    <w:rsid w:val="0047383B"/>
    <w:rsid w:val="00483519"/>
    <w:rsid w:val="00487364"/>
    <w:rsid w:val="004914C8"/>
    <w:rsid w:val="00496C8C"/>
    <w:rsid w:val="004A438E"/>
    <w:rsid w:val="004A6E86"/>
    <w:rsid w:val="004A7FCA"/>
    <w:rsid w:val="004B08D3"/>
    <w:rsid w:val="004C0DE3"/>
    <w:rsid w:val="004C0E8E"/>
    <w:rsid w:val="004C11CD"/>
    <w:rsid w:val="004E25A5"/>
    <w:rsid w:val="004E5BBA"/>
    <w:rsid w:val="004E76E8"/>
    <w:rsid w:val="004F4D95"/>
    <w:rsid w:val="004F6650"/>
    <w:rsid w:val="00501C7C"/>
    <w:rsid w:val="005140EA"/>
    <w:rsid w:val="00514743"/>
    <w:rsid w:val="00516476"/>
    <w:rsid w:val="00523D4C"/>
    <w:rsid w:val="00536E3A"/>
    <w:rsid w:val="00541863"/>
    <w:rsid w:val="00542ED2"/>
    <w:rsid w:val="00547060"/>
    <w:rsid w:val="00552608"/>
    <w:rsid w:val="00552B5C"/>
    <w:rsid w:val="00554FE0"/>
    <w:rsid w:val="00561398"/>
    <w:rsid w:val="00567BCB"/>
    <w:rsid w:val="0058094D"/>
    <w:rsid w:val="00581FE2"/>
    <w:rsid w:val="00582D2C"/>
    <w:rsid w:val="0059097E"/>
    <w:rsid w:val="00595777"/>
    <w:rsid w:val="005A1329"/>
    <w:rsid w:val="005B19FD"/>
    <w:rsid w:val="005B2B9C"/>
    <w:rsid w:val="005C1DEF"/>
    <w:rsid w:val="005C6671"/>
    <w:rsid w:val="005D7F01"/>
    <w:rsid w:val="005E21CE"/>
    <w:rsid w:val="005E4510"/>
    <w:rsid w:val="005E59D2"/>
    <w:rsid w:val="005F6BDD"/>
    <w:rsid w:val="005F70BE"/>
    <w:rsid w:val="006057A3"/>
    <w:rsid w:val="006064E0"/>
    <w:rsid w:val="00607E11"/>
    <w:rsid w:val="006156EF"/>
    <w:rsid w:val="006161DE"/>
    <w:rsid w:val="00626096"/>
    <w:rsid w:val="00630D9F"/>
    <w:rsid w:val="006628DF"/>
    <w:rsid w:val="00673500"/>
    <w:rsid w:val="00675202"/>
    <w:rsid w:val="00684919"/>
    <w:rsid w:val="00697451"/>
    <w:rsid w:val="006A267D"/>
    <w:rsid w:val="006A2DBB"/>
    <w:rsid w:val="006A368D"/>
    <w:rsid w:val="006A6996"/>
    <w:rsid w:val="006B3645"/>
    <w:rsid w:val="006B4021"/>
    <w:rsid w:val="006D0721"/>
    <w:rsid w:val="006D2ABD"/>
    <w:rsid w:val="006D3C3F"/>
    <w:rsid w:val="006D5012"/>
    <w:rsid w:val="006F242A"/>
    <w:rsid w:val="006F2542"/>
    <w:rsid w:val="006F7397"/>
    <w:rsid w:val="006F7E3A"/>
    <w:rsid w:val="007057CC"/>
    <w:rsid w:val="0070798B"/>
    <w:rsid w:val="007150C3"/>
    <w:rsid w:val="00720D5C"/>
    <w:rsid w:val="00731810"/>
    <w:rsid w:val="00743225"/>
    <w:rsid w:val="00746FAD"/>
    <w:rsid w:val="0075119A"/>
    <w:rsid w:val="00753EEE"/>
    <w:rsid w:val="00754286"/>
    <w:rsid w:val="007560F5"/>
    <w:rsid w:val="0076063C"/>
    <w:rsid w:val="007640DB"/>
    <w:rsid w:val="0077070F"/>
    <w:rsid w:val="00773A3D"/>
    <w:rsid w:val="0078130D"/>
    <w:rsid w:val="00784803"/>
    <w:rsid w:val="007907F3"/>
    <w:rsid w:val="00795995"/>
    <w:rsid w:val="007A5E30"/>
    <w:rsid w:val="007B68BB"/>
    <w:rsid w:val="007D39D6"/>
    <w:rsid w:val="007E1C6D"/>
    <w:rsid w:val="007F6364"/>
    <w:rsid w:val="0080393C"/>
    <w:rsid w:val="00806DF5"/>
    <w:rsid w:val="00810C06"/>
    <w:rsid w:val="00810E74"/>
    <w:rsid w:val="00815870"/>
    <w:rsid w:val="00823D6C"/>
    <w:rsid w:val="00824269"/>
    <w:rsid w:val="008503AB"/>
    <w:rsid w:val="00851EAE"/>
    <w:rsid w:val="008608EC"/>
    <w:rsid w:val="00860D25"/>
    <w:rsid w:val="008678EC"/>
    <w:rsid w:val="00867DC2"/>
    <w:rsid w:val="00870DA1"/>
    <w:rsid w:val="00872129"/>
    <w:rsid w:val="008765E9"/>
    <w:rsid w:val="00880E6D"/>
    <w:rsid w:val="008910AA"/>
    <w:rsid w:val="0089181D"/>
    <w:rsid w:val="008A266F"/>
    <w:rsid w:val="008A7832"/>
    <w:rsid w:val="008C0C48"/>
    <w:rsid w:val="008C49D4"/>
    <w:rsid w:val="008D79C5"/>
    <w:rsid w:val="008F48C4"/>
    <w:rsid w:val="008F6A4B"/>
    <w:rsid w:val="00903FDC"/>
    <w:rsid w:val="009056A9"/>
    <w:rsid w:val="00906401"/>
    <w:rsid w:val="00907D44"/>
    <w:rsid w:val="009112D5"/>
    <w:rsid w:val="00914130"/>
    <w:rsid w:val="0091588E"/>
    <w:rsid w:val="009201F1"/>
    <w:rsid w:val="00923BB6"/>
    <w:rsid w:val="00924597"/>
    <w:rsid w:val="00926E5D"/>
    <w:rsid w:val="0093264B"/>
    <w:rsid w:val="00937321"/>
    <w:rsid w:val="0094532A"/>
    <w:rsid w:val="00950A0F"/>
    <w:rsid w:val="00951A23"/>
    <w:rsid w:val="009573F4"/>
    <w:rsid w:val="00957ED9"/>
    <w:rsid w:val="00974E0F"/>
    <w:rsid w:val="00982955"/>
    <w:rsid w:val="009840A7"/>
    <w:rsid w:val="009860B8"/>
    <w:rsid w:val="00987201"/>
    <w:rsid w:val="009A2DD2"/>
    <w:rsid w:val="009A4B5A"/>
    <w:rsid w:val="009B0D1D"/>
    <w:rsid w:val="009B6348"/>
    <w:rsid w:val="009C5B33"/>
    <w:rsid w:val="009D6AF2"/>
    <w:rsid w:val="009E39B7"/>
    <w:rsid w:val="009E39DF"/>
    <w:rsid w:val="009F32C0"/>
    <w:rsid w:val="009F428A"/>
    <w:rsid w:val="009F75C3"/>
    <w:rsid w:val="00A03A40"/>
    <w:rsid w:val="00A11132"/>
    <w:rsid w:val="00A156B3"/>
    <w:rsid w:val="00A33151"/>
    <w:rsid w:val="00A34488"/>
    <w:rsid w:val="00A57B11"/>
    <w:rsid w:val="00A6170A"/>
    <w:rsid w:val="00A81A9A"/>
    <w:rsid w:val="00A8277F"/>
    <w:rsid w:val="00A82F00"/>
    <w:rsid w:val="00A860CA"/>
    <w:rsid w:val="00A86A08"/>
    <w:rsid w:val="00A87B68"/>
    <w:rsid w:val="00A90ECF"/>
    <w:rsid w:val="00A92465"/>
    <w:rsid w:val="00A92BB2"/>
    <w:rsid w:val="00A96AB1"/>
    <w:rsid w:val="00AA57BD"/>
    <w:rsid w:val="00AB4E06"/>
    <w:rsid w:val="00AC41F4"/>
    <w:rsid w:val="00AC6828"/>
    <w:rsid w:val="00AD2002"/>
    <w:rsid w:val="00AD6F22"/>
    <w:rsid w:val="00AF3068"/>
    <w:rsid w:val="00B01C1F"/>
    <w:rsid w:val="00B0234F"/>
    <w:rsid w:val="00B11BE2"/>
    <w:rsid w:val="00B21BA3"/>
    <w:rsid w:val="00B26AC5"/>
    <w:rsid w:val="00B40D85"/>
    <w:rsid w:val="00B669E4"/>
    <w:rsid w:val="00B6797F"/>
    <w:rsid w:val="00B73973"/>
    <w:rsid w:val="00B75526"/>
    <w:rsid w:val="00B77DDE"/>
    <w:rsid w:val="00B8267C"/>
    <w:rsid w:val="00B826CF"/>
    <w:rsid w:val="00B96657"/>
    <w:rsid w:val="00BA18E5"/>
    <w:rsid w:val="00BA3A91"/>
    <w:rsid w:val="00BA43CB"/>
    <w:rsid w:val="00BB5F74"/>
    <w:rsid w:val="00BB7654"/>
    <w:rsid w:val="00BC0FCD"/>
    <w:rsid w:val="00BD2D26"/>
    <w:rsid w:val="00BD379C"/>
    <w:rsid w:val="00BD3AE2"/>
    <w:rsid w:val="00BD444C"/>
    <w:rsid w:val="00BD4806"/>
    <w:rsid w:val="00BE4D2B"/>
    <w:rsid w:val="00C004D4"/>
    <w:rsid w:val="00C0218C"/>
    <w:rsid w:val="00C11ACF"/>
    <w:rsid w:val="00C1530E"/>
    <w:rsid w:val="00C245CA"/>
    <w:rsid w:val="00C25386"/>
    <w:rsid w:val="00C32B30"/>
    <w:rsid w:val="00C4059A"/>
    <w:rsid w:val="00C436E4"/>
    <w:rsid w:val="00C51E0A"/>
    <w:rsid w:val="00C52E81"/>
    <w:rsid w:val="00C55623"/>
    <w:rsid w:val="00C62395"/>
    <w:rsid w:val="00C730A7"/>
    <w:rsid w:val="00C80E02"/>
    <w:rsid w:val="00C85F24"/>
    <w:rsid w:val="00C94587"/>
    <w:rsid w:val="00C961C6"/>
    <w:rsid w:val="00CA026B"/>
    <w:rsid w:val="00CA5475"/>
    <w:rsid w:val="00CB40C1"/>
    <w:rsid w:val="00CB56E4"/>
    <w:rsid w:val="00CC132E"/>
    <w:rsid w:val="00CC2764"/>
    <w:rsid w:val="00CD11AC"/>
    <w:rsid w:val="00CD50F4"/>
    <w:rsid w:val="00CE00B3"/>
    <w:rsid w:val="00CE4393"/>
    <w:rsid w:val="00CF1E23"/>
    <w:rsid w:val="00D0149C"/>
    <w:rsid w:val="00D02305"/>
    <w:rsid w:val="00D048DB"/>
    <w:rsid w:val="00D06D87"/>
    <w:rsid w:val="00D10727"/>
    <w:rsid w:val="00D1544F"/>
    <w:rsid w:val="00D2348E"/>
    <w:rsid w:val="00D2557D"/>
    <w:rsid w:val="00D278F1"/>
    <w:rsid w:val="00D32951"/>
    <w:rsid w:val="00D3388C"/>
    <w:rsid w:val="00D44073"/>
    <w:rsid w:val="00D450D9"/>
    <w:rsid w:val="00D507DE"/>
    <w:rsid w:val="00D567B1"/>
    <w:rsid w:val="00D62567"/>
    <w:rsid w:val="00D6772A"/>
    <w:rsid w:val="00D74CA8"/>
    <w:rsid w:val="00D81377"/>
    <w:rsid w:val="00D845C0"/>
    <w:rsid w:val="00D90258"/>
    <w:rsid w:val="00D9132C"/>
    <w:rsid w:val="00D91ABD"/>
    <w:rsid w:val="00DA2055"/>
    <w:rsid w:val="00DA51E8"/>
    <w:rsid w:val="00DA5C31"/>
    <w:rsid w:val="00DA7811"/>
    <w:rsid w:val="00DB2DDF"/>
    <w:rsid w:val="00DB5622"/>
    <w:rsid w:val="00DB6DC6"/>
    <w:rsid w:val="00DC5885"/>
    <w:rsid w:val="00DD1DE2"/>
    <w:rsid w:val="00DE08CF"/>
    <w:rsid w:val="00DF4A87"/>
    <w:rsid w:val="00E02075"/>
    <w:rsid w:val="00E13504"/>
    <w:rsid w:val="00E14BE7"/>
    <w:rsid w:val="00E324A6"/>
    <w:rsid w:val="00E35030"/>
    <w:rsid w:val="00E359C0"/>
    <w:rsid w:val="00E4248A"/>
    <w:rsid w:val="00E42C6E"/>
    <w:rsid w:val="00E45D73"/>
    <w:rsid w:val="00E50935"/>
    <w:rsid w:val="00E5624B"/>
    <w:rsid w:val="00E602E2"/>
    <w:rsid w:val="00E6489A"/>
    <w:rsid w:val="00E85DE7"/>
    <w:rsid w:val="00E90135"/>
    <w:rsid w:val="00E91BDF"/>
    <w:rsid w:val="00E97D5B"/>
    <w:rsid w:val="00EA0037"/>
    <w:rsid w:val="00EA4432"/>
    <w:rsid w:val="00EB2183"/>
    <w:rsid w:val="00EB2705"/>
    <w:rsid w:val="00EC2A10"/>
    <w:rsid w:val="00EC4204"/>
    <w:rsid w:val="00ED66A8"/>
    <w:rsid w:val="00EE2EAF"/>
    <w:rsid w:val="00EE39AA"/>
    <w:rsid w:val="00EE3FA0"/>
    <w:rsid w:val="00EE5025"/>
    <w:rsid w:val="00EF094F"/>
    <w:rsid w:val="00EF3897"/>
    <w:rsid w:val="00EF671F"/>
    <w:rsid w:val="00EF77E7"/>
    <w:rsid w:val="00F04383"/>
    <w:rsid w:val="00F1287D"/>
    <w:rsid w:val="00F175B3"/>
    <w:rsid w:val="00F17EBD"/>
    <w:rsid w:val="00F26CEF"/>
    <w:rsid w:val="00F644BA"/>
    <w:rsid w:val="00F73D26"/>
    <w:rsid w:val="00F7765A"/>
    <w:rsid w:val="00F77886"/>
    <w:rsid w:val="00F81FE3"/>
    <w:rsid w:val="00F82995"/>
    <w:rsid w:val="00F97CA1"/>
    <w:rsid w:val="00FA6453"/>
    <w:rsid w:val="00FB7731"/>
    <w:rsid w:val="00FC425F"/>
    <w:rsid w:val="00FC4D98"/>
    <w:rsid w:val="00FD5E33"/>
    <w:rsid w:val="00FE0412"/>
    <w:rsid w:val="00FE7E3B"/>
    <w:rsid w:val="00FF4C08"/>
    <w:rsid w:val="00FF74E6"/>
    <w:rsid w:val="21AE4812"/>
    <w:rsid w:val="318E1790"/>
    <w:rsid w:val="358909AE"/>
    <w:rsid w:val="600927CC"/>
    <w:rsid w:val="6FB55F94"/>
    <w:rsid w:val="735939B4"/>
    <w:rsid w:val="7F6C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7D28F"/>
  <w15:docId w15:val="{7E3F3B90-2E09-445D-8EDA-44C45E922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1">
    <w:name w:val="Знак1 Знак Знак Знак"/>
    <w:basedOn w:val="a"/>
    <w:qFormat/>
    <w:pPr>
      <w:tabs>
        <w:tab w:val="left" w:pos="432"/>
      </w:tabs>
      <w:spacing w:before="120" w:after="160" w:line="240" w:lineRule="auto"/>
      <w:ind w:left="432" w:hanging="432"/>
      <w:jc w:val="both"/>
    </w:pPr>
    <w:rPr>
      <w:rFonts w:ascii="Arial" w:eastAsia="Times New Roman" w:hAnsi="Arial" w:cs="Times New Roman"/>
      <w:b/>
      <w:bCs/>
      <w:caps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0230&amp;dst=100010" TargetMode="External"/><Relationship Id="rId13" Type="http://schemas.openxmlformats.org/officeDocument/2006/relationships/hyperlink" Target="https://login.consultant.ru/link/?req=doc&amp;base=LAW&amp;n=452991&amp;dst=2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991&amp;dst=21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1215&amp;dst=576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529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21087&amp;dst=100142" TargetMode="External"/><Relationship Id="rId14" Type="http://schemas.openxmlformats.org/officeDocument/2006/relationships/hyperlink" Target="https://login.consultant.ru/link/?req=doc&amp;base=LAW&amp;n=394431&amp;dst=100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B1475-D6EB-44F4-AA50-D3BCB87D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19</Pages>
  <Words>6112</Words>
  <Characters>34839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Банкетова В А</dc:creator>
  <cp:lastModifiedBy>Computer</cp:lastModifiedBy>
  <cp:revision>69</cp:revision>
  <cp:lastPrinted>2024-03-04T04:58:00Z</cp:lastPrinted>
  <dcterms:created xsi:type="dcterms:W3CDTF">2024-02-20T11:51:00Z</dcterms:created>
  <dcterms:modified xsi:type="dcterms:W3CDTF">2024-04-22T05:21:00Z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458E0595A696448480FB3972EBAD3501_13</vt:lpwstr>
  </property>
</Properties>
</file>